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6FBC4" w14:textId="2CD84FE4" w:rsidR="00DC6F0F" w:rsidRPr="003534C6" w:rsidRDefault="00DC6F0F" w:rsidP="00DC6F0F">
      <w:pPr>
        <w:rPr>
          <w:b/>
          <w:bCs/>
        </w:rPr>
      </w:pPr>
      <w:r w:rsidRPr="003534C6">
        <w:rPr>
          <w:noProof/>
        </w:rPr>
        <w:drawing>
          <wp:anchor distT="0" distB="0" distL="114300" distR="114300" simplePos="0" relativeHeight="251659264" behindDoc="0" locked="0" layoutInCell="1" allowOverlap="1" wp14:anchorId="017DAD08" wp14:editId="079A5331">
            <wp:simplePos x="0" y="0"/>
            <wp:positionH relativeFrom="margin">
              <wp:posOffset>-38100</wp:posOffset>
            </wp:positionH>
            <wp:positionV relativeFrom="paragraph">
              <wp:posOffset>0</wp:posOffset>
            </wp:positionV>
            <wp:extent cx="2157727" cy="539111"/>
            <wp:effectExtent l="0" t="0" r="0" b="0"/>
            <wp:wrapSquare wrapText="bothSides"/>
            <wp:docPr id="995814460" name="Image 39" descr="Une image contenant texte, Police, logo, symbole&#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995814460" name="Image 39" descr="Une image contenant texte, Police, logo, symbole&#10;&#10;Le contenu généré par l’IA peut être incorrect."/>
                    <pic:cNvPicPr/>
                  </pic:nvPicPr>
                  <pic:blipFill>
                    <a:blip r:embed="rId8"/>
                    <a:stretch>
                      <a:fillRect/>
                    </a:stretch>
                  </pic:blipFill>
                  <pic:spPr>
                    <a:xfrm>
                      <a:off x="0" y="0"/>
                      <a:ext cx="2157727" cy="539111"/>
                    </a:xfrm>
                    <a:prstGeom prst="rect">
                      <a:avLst/>
                    </a:prstGeom>
                    <a:noFill/>
                    <a:ln>
                      <a:noFill/>
                      <a:prstDash/>
                    </a:ln>
                  </pic:spPr>
                </pic:pic>
              </a:graphicData>
            </a:graphic>
          </wp:anchor>
        </w:drawing>
      </w:r>
    </w:p>
    <w:p w14:paraId="3E850A33" w14:textId="77777777" w:rsidR="00DC6F0F" w:rsidRPr="003534C6" w:rsidRDefault="00DC6F0F" w:rsidP="00DC6F0F">
      <w:pPr>
        <w:rPr>
          <w:bCs/>
        </w:rPr>
      </w:pPr>
    </w:p>
    <w:p w14:paraId="408AAE28" w14:textId="77777777" w:rsidR="00DC6F0F" w:rsidRPr="003534C6" w:rsidRDefault="00DC6F0F" w:rsidP="00DC6F0F">
      <w:pPr>
        <w:rPr>
          <w:bCs/>
        </w:rPr>
      </w:pPr>
    </w:p>
    <w:p w14:paraId="4A2548CC" w14:textId="31344C93" w:rsidR="00DC6F0F" w:rsidRPr="003534C6" w:rsidRDefault="00DC6F0F" w:rsidP="00EB63BB">
      <w:pPr>
        <w:jc w:val="center"/>
        <w:rPr>
          <w:b/>
        </w:rPr>
      </w:pPr>
      <w:r w:rsidRPr="003534C6">
        <w:rPr>
          <w:bCs/>
        </w:rPr>
        <w:t>Marché Public de Services</w:t>
      </w:r>
    </w:p>
    <w:p w14:paraId="1366959A" w14:textId="3E6A7CCB" w:rsidR="00DC6F0F" w:rsidRPr="003534C6" w:rsidRDefault="00DC6F0F" w:rsidP="00EB63BB">
      <w:pPr>
        <w:jc w:val="center"/>
      </w:pPr>
      <w:r w:rsidRPr="003534C6">
        <w:rPr>
          <w:b/>
        </w:rPr>
        <w:t>Passé selon une procédure adaptée en application de l’article R 2123-1 du Code de la Commande Publique</w:t>
      </w:r>
    </w:p>
    <w:p w14:paraId="6185E01A" w14:textId="77777777" w:rsidR="00DC6F0F" w:rsidRPr="003534C6" w:rsidRDefault="00DC6F0F" w:rsidP="00DC6F0F">
      <w:pPr>
        <w:rPr>
          <w:bCs/>
        </w:rPr>
      </w:pPr>
    </w:p>
    <w:p w14:paraId="67F33742" w14:textId="77777777" w:rsidR="00DC6F0F" w:rsidRPr="003534C6" w:rsidRDefault="00DC6F0F" w:rsidP="00DC6F0F"/>
    <w:p w14:paraId="789BDBCE" w14:textId="77777777" w:rsidR="00DC6F0F" w:rsidRPr="00E80700" w:rsidRDefault="00DC6F0F" w:rsidP="00DC6F0F">
      <w:pPr>
        <w:rPr>
          <w:sz w:val="28"/>
          <w:szCs w:val="28"/>
        </w:rPr>
      </w:pPr>
    </w:p>
    <w:p w14:paraId="0E4C5F35" w14:textId="77777777" w:rsidR="00DC6F0F" w:rsidRPr="00E80700" w:rsidRDefault="00DC6F0F" w:rsidP="00DC6F0F">
      <w:pPr>
        <w:rPr>
          <w:sz w:val="28"/>
          <w:szCs w:val="28"/>
        </w:rPr>
      </w:pPr>
    </w:p>
    <w:p w14:paraId="22ED20FD" w14:textId="77777777" w:rsidR="00DC6F0F" w:rsidRPr="003534C6" w:rsidRDefault="00DC6F0F" w:rsidP="00DC6F0F">
      <w:pPr>
        <w:jc w:val="center"/>
        <w:rPr>
          <w:b/>
        </w:rPr>
      </w:pPr>
      <w:r w:rsidRPr="00E80700">
        <w:rPr>
          <w:b/>
          <w:sz w:val="28"/>
          <w:szCs w:val="28"/>
        </w:rPr>
        <w:t>ACTE D’ENGAGEMENT VALANT CAHIER DES CLAUSES PARTICULIERES</w:t>
      </w:r>
    </w:p>
    <w:p w14:paraId="4FEB292F" w14:textId="77777777" w:rsidR="00DC6F0F" w:rsidRPr="003534C6" w:rsidRDefault="00DC6F0F" w:rsidP="00DC6F0F">
      <w:pPr>
        <w:jc w:val="center"/>
        <w:rPr>
          <w:b/>
        </w:rPr>
      </w:pPr>
    </w:p>
    <w:p w14:paraId="5A8E57A4" w14:textId="77777777" w:rsidR="00DC6F0F" w:rsidRPr="003534C6" w:rsidRDefault="00DC6F0F" w:rsidP="00DC6F0F">
      <w:pPr>
        <w:jc w:val="center"/>
        <w:rPr>
          <w:b/>
        </w:rPr>
      </w:pPr>
    </w:p>
    <w:p w14:paraId="22B7D651" w14:textId="77777777" w:rsidR="00DC6F0F" w:rsidRPr="003534C6" w:rsidRDefault="00DC6F0F" w:rsidP="00DC6F0F">
      <w:pPr>
        <w:jc w:val="center"/>
        <w:rPr>
          <w:b/>
        </w:rPr>
      </w:pPr>
    </w:p>
    <w:p w14:paraId="7E174E3E" w14:textId="77777777" w:rsidR="00DC6F0F" w:rsidRPr="00EE2DB4" w:rsidRDefault="00DC6F0F" w:rsidP="00DC6F0F">
      <w:pPr>
        <w:rPr>
          <w:b/>
          <w:bCs/>
        </w:rPr>
      </w:pPr>
      <w:r w:rsidRPr="00EE2DB4">
        <w:rPr>
          <w:b/>
          <w:bCs/>
        </w:rPr>
        <w:t>Objet du marché :</w:t>
      </w:r>
    </w:p>
    <w:p w14:paraId="5F219389" w14:textId="77777777" w:rsidR="00DC6F0F" w:rsidRPr="003534C6" w:rsidRDefault="00DC6F0F" w:rsidP="00DC6F0F">
      <w:proofErr w:type="gramStart"/>
      <w:r w:rsidRPr="003534C6">
        <w:t>Location  longue</w:t>
      </w:r>
      <w:proofErr w:type="gramEnd"/>
      <w:r w:rsidRPr="003534C6">
        <w:t xml:space="preserve"> durée et maintenance, d’un véhicule neuf pour le coursier de la CCI Martinique</w:t>
      </w:r>
    </w:p>
    <w:p w14:paraId="2625E815" w14:textId="77777777" w:rsidR="00DC6F0F" w:rsidRPr="003534C6" w:rsidRDefault="00DC6F0F" w:rsidP="00DC6F0F"/>
    <w:p w14:paraId="17452408" w14:textId="77777777" w:rsidR="00DC6F0F" w:rsidRPr="003534C6" w:rsidRDefault="00DC6F0F" w:rsidP="00DC6F0F"/>
    <w:p w14:paraId="5283F570" w14:textId="77777777" w:rsidR="00DC6F0F" w:rsidRPr="003534C6" w:rsidRDefault="00DC6F0F" w:rsidP="00DC6F0F"/>
    <w:p w14:paraId="2B6B9BCF" w14:textId="77777777" w:rsidR="00DC6F0F" w:rsidRPr="00EE2DB4" w:rsidRDefault="00DC6F0F" w:rsidP="00DC6F0F">
      <w:pPr>
        <w:rPr>
          <w:b/>
          <w:bCs/>
        </w:rPr>
      </w:pPr>
    </w:p>
    <w:p w14:paraId="5A453109" w14:textId="77777777" w:rsidR="00DC6F0F" w:rsidRPr="00EE2DB4" w:rsidRDefault="00DC6F0F" w:rsidP="00DC6F0F">
      <w:pPr>
        <w:rPr>
          <w:b/>
          <w:bCs/>
        </w:rPr>
      </w:pPr>
      <w:r w:rsidRPr="00EE2DB4">
        <w:rPr>
          <w:b/>
          <w:bCs/>
        </w:rPr>
        <w:t>Personne morale de droit public qui passe le marché :</w:t>
      </w:r>
    </w:p>
    <w:p w14:paraId="2B770222" w14:textId="77777777" w:rsidR="00DC6F0F" w:rsidRPr="003534C6" w:rsidRDefault="00DC6F0F" w:rsidP="00DC6F0F">
      <w:pPr>
        <w:rPr>
          <w:bCs/>
        </w:rPr>
      </w:pPr>
      <w:r w:rsidRPr="003534C6">
        <w:rPr>
          <w:bCs/>
        </w:rPr>
        <w:t xml:space="preserve">Chambre de Commerce et d’Industrie de </w:t>
      </w:r>
      <w:smartTag w:uri="urn:schemas-microsoft-com:office:smarttags" w:element="PersonName">
        <w:smartTagPr>
          <w:attr w:name="ProductID" w:val="la Martinique"/>
        </w:smartTagPr>
        <w:r w:rsidRPr="003534C6">
          <w:rPr>
            <w:bCs/>
          </w:rPr>
          <w:t>la Martinique</w:t>
        </w:r>
      </w:smartTag>
      <w:r w:rsidRPr="003534C6">
        <w:rPr>
          <w:bCs/>
        </w:rPr>
        <w:t xml:space="preserve"> (CCIM) </w:t>
      </w:r>
      <w:r w:rsidRPr="003534C6">
        <w:rPr>
          <w:bCs/>
        </w:rPr>
        <w:br/>
      </w:r>
      <w:r w:rsidRPr="003534C6">
        <w:rPr>
          <w:iCs/>
        </w:rPr>
        <w:t xml:space="preserve">50, rue Ernest Deproge </w:t>
      </w:r>
      <w:r w:rsidRPr="003534C6">
        <w:rPr>
          <w:iCs/>
        </w:rPr>
        <w:br/>
        <w:t>97200 Fort-de-France</w:t>
      </w:r>
    </w:p>
    <w:p w14:paraId="0F99A05B" w14:textId="77777777" w:rsidR="00DC6F0F" w:rsidRPr="003534C6" w:rsidRDefault="00DC6F0F" w:rsidP="00DC6F0F">
      <w:pPr>
        <w:rPr>
          <w:bCs/>
        </w:rPr>
      </w:pPr>
    </w:p>
    <w:p w14:paraId="13A979E9" w14:textId="77777777" w:rsidR="00DC6F0F" w:rsidRPr="003534C6" w:rsidRDefault="00DC6F0F" w:rsidP="00DC6F0F"/>
    <w:p w14:paraId="67B6919F" w14:textId="4B706A0E" w:rsidR="00DC6F0F" w:rsidRPr="003534C6" w:rsidRDefault="00DC6F0F" w:rsidP="00DC6F0F">
      <w:r w:rsidRPr="003534C6">
        <w:t xml:space="preserve">Approuvé par le </w:t>
      </w:r>
      <w:r w:rsidR="00EE2DB4">
        <w:t xml:space="preserve">Directeur Général </w:t>
      </w:r>
      <w:r w:rsidRPr="003534C6">
        <w:t>de la Chambre de Commerce et d’Industrie de la Martinique</w:t>
      </w:r>
    </w:p>
    <w:p w14:paraId="61FD6085" w14:textId="77777777" w:rsidR="00DC6F0F" w:rsidRPr="003534C6" w:rsidRDefault="00DC6F0F" w:rsidP="00DC6F0F"/>
    <w:p w14:paraId="506CAD66" w14:textId="3C3C4B06" w:rsidR="00DC6F0F" w:rsidRPr="003534C6" w:rsidRDefault="00DC6F0F" w:rsidP="00DC6F0F">
      <w:r w:rsidRPr="003534C6">
        <w:t xml:space="preserve">Fort de France, </w:t>
      </w:r>
      <w:proofErr w:type="gramStart"/>
      <w:r w:rsidRPr="003534C6">
        <w:t xml:space="preserve">le  </w:t>
      </w:r>
      <w:r w:rsidR="00B7075E">
        <w:t>26</w:t>
      </w:r>
      <w:proofErr w:type="gramEnd"/>
      <w:r w:rsidR="00B7075E">
        <w:t xml:space="preserve"> juin 2025</w:t>
      </w:r>
      <w:r w:rsidRPr="003534C6">
        <w:t xml:space="preserve">                                                        </w:t>
      </w:r>
    </w:p>
    <w:p w14:paraId="74450F26" w14:textId="77777777" w:rsidR="00DC6F0F" w:rsidRPr="003534C6" w:rsidRDefault="00DC6F0F" w:rsidP="00DC6F0F"/>
    <w:p w14:paraId="186310A1" w14:textId="01A59E7F" w:rsidR="00DC6F0F" w:rsidRPr="003534C6" w:rsidRDefault="00DC6F0F" w:rsidP="00DC6F0F">
      <w:r w:rsidRPr="003534C6">
        <w:t xml:space="preserve">Le présent acte d’engagement valant cahier des clauses particulières comprend 15 articles. </w:t>
      </w:r>
    </w:p>
    <w:p w14:paraId="2B81B2A7" w14:textId="77777777" w:rsidR="00DC6F0F" w:rsidRPr="00CD16F2" w:rsidRDefault="00DC6F0F" w:rsidP="00DC6F0F">
      <w:pPr>
        <w:rPr>
          <w:b/>
          <w:sz w:val="24"/>
          <w:szCs w:val="24"/>
        </w:rPr>
      </w:pPr>
      <w:r w:rsidRPr="003534C6">
        <w:br w:type="page"/>
      </w:r>
    </w:p>
    <w:p w14:paraId="29AF730E" w14:textId="03E8C59E" w:rsidR="00DC6F0F" w:rsidRPr="00CD16F2" w:rsidRDefault="002018E2" w:rsidP="00DC6F0F">
      <w:pPr>
        <w:rPr>
          <w:b/>
          <w:sz w:val="24"/>
          <w:szCs w:val="24"/>
        </w:rPr>
      </w:pPr>
      <w:r w:rsidRPr="00CD16F2">
        <w:rPr>
          <w:b/>
          <w:sz w:val="24"/>
          <w:szCs w:val="24"/>
        </w:rPr>
        <w:lastRenderedPageBreak/>
        <w:t>TABLE DES MATIERES</w:t>
      </w:r>
    </w:p>
    <w:p w14:paraId="4ADDB761" w14:textId="079949AA" w:rsidR="00DC6F0F" w:rsidRPr="00CB7C87" w:rsidRDefault="00DC6F0F" w:rsidP="00DC6F0F">
      <w:pPr>
        <w:rPr>
          <w:b/>
          <w:bCs/>
          <w:sz w:val="20"/>
          <w:szCs w:val="20"/>
        </w:rPr>
      </w:pPr>
      <w:r w:rsidRPr="00CB7C87">
        <w:rPr>
          <w:b/>
          <w:bCs/>
          <w:sz w:val="20"/>
          <w:szCs w:val="20"/>
        </w:rPr>
        <w:t>A</w:t>
      </w:r>
      <w:r w:rsidRPr="00CB7C87">
        <w:rPr>
          <w:b/>
          <w:sz w:val="20"/>
          <w:szCs w:val="20"/>
        </w:rPr>
        <w:t xml:space="preserve">RTICLE 1. </w:t>
      </w:r>
      <w:r w:rsidR="005B1CA1" w:rsidRPr="00CB7C87">
        <w:rPr>
          <w:b/>
          <w:sz w:val="20"/>
          <w:szCs w:val="20"/>
        </w:rPr>
        <w:t>REPRESENTANT DU POUVOIR ADJUDICATEUR……………………………..……………………………………………..…….………</w:t>
      </w:r>
      <w:r w:rsidR="004D482E">
        <w:rPr>
          <w:b/>
          <w:sz w:val="20"/>
          <w:szCs w:val="20"/>
        </w:rPr>
        <w:t xml:space="preserve"> ……</w:t>
      </w:r>
      <w:r w:rsidR="00506588">
        <w:rPr>
          <w:b/>
          <w:sz w:val="20"/>
          <w:szCs w:val="20"/>
        </w:rPr>
        <w:t>.</w:t>
      </w:r>
      <w:r w:rsidRPr="00CB7C87">
        <w:rPr>
          <w:b/>
          <w:sz w:val="20"/>
          <w:szCs w:val="20"/>
        </w:rPr>
        <w:t>3</w:t>
      </w:r>
    </w:p>
    <w:p w14:paraId="03A870AD" w14:textId="3B338034" w:rsidR="00DC6F0F" w:rsidRPr="00CB7C87" w:rsidRDefault="00DC6F0F" w:rsidP="00DC6F0F">
      <w:pPr>
        <w:rPr>
          <w:b/>
          <w:bCs/>
          <w:sz w:val="20"/>
          <w:szCs w:val="20"/>
        </w:rPr>
      </w:pPr>
      <w:r w:rsidRPr="00CB7C87">
        <w:rPr>
          <w:b/>
          <w:bCs/>
          <w:sz w:val="20"/>
          <w:szCs w:val="20"/>
        </w:rPr>
        <w:fldChar w:fldCharType="begin"/>
      </w:r>
      <w:r w:rsidRPr="00CB7C87">
        <w:rPr>
          <w:b/>
          <w:bCs/>
          <w:sz w:val="20"/>
          <w:szCs w:val="20"/>
        </w:rPr>
        <w:instrText xml:space="preserve"> TOC \o "1-3" \h \z \t "titre annexe;1" </w:instrText>
      </w:r>
      <w:r w:rsidRPr="00CB7C87">
        <w:rPr>
          <w:b/>
          <w:bCs/>
          <w:sz w:val="20"/>
          <w:szCs w:val="20"/>
        </w:rPr>
        <w:fldChar w:fldCharType="separate"/>
      </w:r>
      <w:hyperlink r:id="rId9" w:anchor="_Toc387219932" w:history="1">
        <w:r w:rsidRPr="00CB7C87">
          <w:rPr>
            <w:rStyle w:val="Lienhypertexte"/>
            <w:b/>
            <w:bCs/>
            <w:color w:val="auto"/>
            <w:sz w:val="20"/>
            <w:szCs w:val="20"/>
          </w:rPr>
          <w:t>ARTICLE 2.</w:t>
        </w:r>
        <w:r w:rsidR="005B1CA1" w:rsidRPr="00CB7C87">
          <w:rPr>
            <w:rStyle w:val="Lienhypertexte"/>
            <w:b/>
            <w:bCs/>
            <w:color w:val="auto"/>
            <w:sz w:val="20"/>
            <w:szCs w:val="20"/>
          </w:rPr>
          <w:t xml:space="preserve"> CANDIDA</w:t>
        </w:r>
        <w:r w:rsidR="002018E2" w:rsidRPr="00CB7C87">
          <w:rPr>
            <w:rStyle w:val="Lienhypertexte"/>
            <w:b/>
            <w:bCs/>
            <w:color w:val="auto"/>
            <w:sz w:val="20"/>
            <w:szCs w:val="20"/>
          </w:rPr>
          <w:t>T</w:t>
        </w:r>
        <w:r w:rsidRPr="00CB7C87">
          <w:rPr>
            <w:rStyle w:val="Lienhypertexte"/>
            <w:b/>
            <w:bCs/>
            <w:color w:val="auto"/>
            <w:sz w:val="20"/>
            <w:szCs w:val="20"/>
          </w:rPr>
          <w:t>……………………………………………………………………</w:t>
        </w:r>
        <w:r w:rsidR="004D482E">
          <w:rPr>
            <w:rStyle w:val="Lienhypertexte"/>
            <w:b/>
            <w:bCs/>
            <w:color w:val="auto"/>
            <w:sz w:val="20"/>
            <w:szCs w:val="20"/>
          </w:rPr>
          <w:t>………….</w:t>
        </w:r>
        <w:r w:rsidRPr="00CB7C87">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_Toc387219932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3</w:t>
        </w:r>
        <w:r w:rsidRPr="00CB7C87">
          <w:rPr>
            <w:rStyle w:val="Lienhypertexte"/>
            <w:b/>
            <w:bCs/>
            <w:webHidden/>
            <w:color w:val="auto"/>
            <w:sz w:val="20"/>
            <w:szCs w:val="20"/>
          </w:rPr>
          <w:fldChar w:fldCharType="end"/>
        </w:r>
      </w:hyperlink>
    </w:p>
    <w:p w14:paraId="6FF75E55" w14:textId="24733295" w:rsidR="00DC6F0F" w:rsidRPr="00CB7C87" w:rsidRDefault="005B1CA1" w:rsidP="00DC6F0F">
      <w:pPr>
        <w:rPr>
          <w:b/>
          <w:bCs/>
          <w:sz w:val="20"/>
          <w:szCs w:val="20"/>
        </w:rPr>
      </w:pPr>
      <w:hyperlink r:id="rId10" w:anchor="_Toc387219934" w:history="1">
        <w:r w:rsidRPr="00CB7C87">
          <w:rPr>
            <w:rStyle w:val="Lienhypertexte"/>
            <w:b/>
            <w:bCs/>
            <w:color w:val="auto"/>
            <w:sz w:val="20"/>
            <w:szCs w:val="20"/>
          </w:rPr>
          <w:t>ARTICLE 3 : OBJET DU MARCHE, PROCEDURE ET DUREE………………………………..</w:t>
        </w:r>
        <w:r w:rsidR="00DC6F0F" w:rsidRPr="00CB7C87">
          <w:rPr>
            <w:rStyle w:val="Lienhypertexte"/>
            <w:b/>
            <w:bCs/>
            <w:webHidden/>
            <w:color w:val="auto"/>
            <w:sz w:val="20"/>
            <w:szCs w:val="20"/>
          </w:rPr>
          <w:tab/>
        </w:r>
        <w:r w:rsidR="00DC6F0F" w:rsidRPr="00CB7C87">
          <w:rPr>
            <w:rStyle w:val="Lienhypertexte"/>
            <w:b/>
            <w:bCs/>
            <w:webHidden/>
            <w:color w:val="auto"/>
            <w:sz w:val="20"/>
            <w:szCs w:val="20"/>
          </w:rPr>
          <w:fldChar w:fldCharType="begin"/>
        </w:r>
        <w:r w:rsidR="00DC6F0F" w:rsidRPr="00CB7C87">
          <w:rPr>
            <w:rStyle w:val="Lienhypertexte"/>
            <w:b/>
            <w:bCs/>
            <w:webHidden/>
            <w:color w:val="auto"/>
            <w:sz w:val="20"/>
            <w:szCs w:val="20"/>
          </w:rPr>
          <w:instrText xml:space="preserve"> PAGEREF _Toc387219934 \h </w:instrText>
        </w:r>
        <w:r w:rsidR="00DC6F0F" w:rsidRPr="00CB7C87">
          <w:rPr>
            <w:rStyle w:val="Lienhypertexte"/>
            <w:b/>
            <w:bCs/>
            <w:webHidden/>
            <w:color w:val="auto"/>
            <w:sz w:val="20"/>
            <w:szCs w:val="20"/>
          </w:rPr>
        </w:r>
        <w:r w:rsidR="00DC6F0F" w:rsidRPr="00CB7C87">
          <w:rPr>
            <w:rStyle w:val="Lienhypertexte"/>
            <w:b/>
            <w:bCs/>
            <w:webHidden/>
            <w:color w:val="auto"/>
            <w:sz w:val="20"/>
            <w:szCs w:val="20"/>
          </w:rPr>
          <w:fldChar w:fldCharType="separate"/>
        </w:r>
        <w:r w:rsidR="004D482E">
          <w:rPr>
            <w:rStyle w:val="Lienhypertexte"/>
            <w:b/>
            <w:bCs/>
            <w:noProof/>
            <w:webHidden/>
            <w:color w:val="auto"/>
            <w:sz w:val="20"/>
            <w:szCs w:val="20"/>
          </w:rPr>
          <w:t>3</w:t>
        </w:r>
        <w:r w:rsidR="00DC6F0F" w:rsidRPr="00CB7C87">
          <w:rPr>
            <w:rStyle w:val="Lienhypertexte"/>
            <w:b/>
            <w:bCs/>
            <w:webHidden/>
            <w:color w:val="auto"/>
            <w:sz w:val="20"/>
            <w:szCs w:val="20"/>
          </w:rPr>
          <w:fldChar w:fldCharType="end"/>
        </w:r>
      </w:hyperlink>
    </w:p>
    <w:p w14:paraId="7FEAD9A3" w14:textId="67BD690F" w:rsidR="00DC6F0F" w:rsidRPr="00CB7C87" w:rsidRDefault="00DC6F0F" w:rsidP="00DC6F0F">
      <w:pPr>
        <w:rPr>
          <w:b/>
          <w:bCs/>
          <w:sz w:val="20"/>
          <w:szCs w:val="20"/>
        </w:rPr>
      </w:pPr>
      <w:hyperlink r:id="rId11" w:anchor="_Toc387219935" w:history="1">
        <w:r w:rsidRPr="00CB7C87">
          <w:rPr>
            <w:rStyle w:val="Lienhypertexte"/>
            <w:b/>
            <w:bCs/>
            <w:color w:val="auto"/>
            <w:sz w:val="20"/>
            <w:szCs w:val="20"/>
          </w:rPr>
          <w:t>3.1 Objet du marché……………………………………………………………………………</w:t>
        </w:r>
        <w:r w:rsidR="004D482E">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_Toc387219935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3</w:t>
        </w:r>
        <w:r w:rsidRPr="00CB7C87">
          <w:rPr>
            <w:rStyle w:val="Lienhypertexte"/>
            <w:b/>
            <w:bCs/>
            <w:webHidden/>
            <w:color w:val="auto"/>
            <w:sz w:val="20"/>
            <w:szCs w:val="20"/>
          </w:rPr>
          <w:fldChar w:fldCharType="end"/>
        </w:r>
      </w:hyperlink>
    </w:p>
    <w:p w14:paraId="6FAC3EAB" w14:textId="3D9D889B" w:rsidR="00DC6F0F" w:rsidRPr="00CB7C87" w:rsidRDefault="00DC6F0F" w:rsidP="00DC6F0F">
      <w:pPr>
        <w:rPr>
          <w:b/>
          <w:bCs/>
          <w:sz w:val="20"/>
          <w:szCs w:val="20"/>
        </w:rPr>
      </w:pPr>
      <w:hyperlink r:id="rId12" w:anchor="_Toc387219936" w:history="1">
        <w:r w:rsidRPr="00CB7C87">
          <w:rPr>
            <w:rStyle w:val="Lienhypertexte"/>
            <w:b/>
            <w:bCs/>
            <w:color w:val="auto"/>
            <w:sz w:val="20"/>
            <w:szCs w:val="20"/>
          </w:rPr>
          <w:t>3.2 Procédure de passation…………………………………………………………………</w:t>
        </w:r>
        <w:r w:rsidR="004D482E">
          <w:rPr>
            <w:rStyle w:val="Lienhypertexte"/>
            <w:b/>
            <w:bCs/>
            <w:color w:val="auto"/>
            <w:sz w:val="20"/>
            <w:szCs w:val="20"/>
          </w:rPr>
          <w:t>……</w:t>
        </w:r>
        <w:r w:rsidRPr="00CB7C87">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_Toc387219936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3</w:t>
        </w:r>
        <w:r w:rsidRPr="00CB7C87">
          <w:rPr>
            <w:rStyle w:val="Lienhypertexte"/>
            <w:b/>
            <w:bCs/>
            <w:webHidden/>
            <w:color w:val="auto"/>
            <w:sz w:val="20"/>
            <w:szCs w:val="20"/>
          </w:rPr>
          <w:fldChar w:fldCharType="end"/>
        </w:r>
      </w:hyperlink>
    </w:p>
    <w:p w14:paraId="3DED1B16" w14:textId="5225D3A9" w:rsidR="00DC6F0F" w:rsidRPr="00CB7C87" w:rsidRDefault="00DC6F0F" w:rsidP="00DC6F0F">
      <w:pPr>
        <w:rPr>
          <w:b/>
          <w:bCs/>
          <w:sz w:val="20"/>
          <w:szCs w:val="20"/>
        </w:rPr>
      </w:pPr>
      <w:hyperlink r:id="rId13" w:anchor="_Toc387219937" w:history="1">
        <w:r w:rsidRPr="00CB7C87">
          <w:rPr>
            <w:rStyle w:val="Lienhypertexte"/>
            <w:b/>
            <w:bCs/>
            <w:color w:val="auto"/>
            <w:sz w:val="20"/>
            <w:szCs w:val="20"/>
          </w:rPr>
          <w:t>3.3 Durée du marché…………………………………………………………………………</w:t>
        </w:r>
        <w:r w:rsidR="004D482E">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_Toc387219937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3</w:t>
        </w:r>
        <w:r w:rsidRPr="00CB7C87">
          <w:rPr>
            <w:rStyle w:val="Lienhypertexte"/>
            <w:b/>
            <w:bCs/>
            <w:webHidden/>
            <w:color w:val="auto"/>
            <w:sz w:val="20"/>
            <w:szCs w:val="20"/>
          </w:rPr>
          <w:fldChar w:fldCharType="end"/>
        </w:r>
      </w:hyperlink>
    </w:p>
    <w:p w14:paraId="4C34E34C" w14:textId="526DA782" w:rsidR="00DC6F0F" w:rsidRPr="00CB7C87" w:rsidRDefault="005B1CA1" w:rsidP="00DC6F0F">
      <w:pPr>
        <w:rPr>
          <w:b/>
          <w:bCs/>
          <w:sz w:val="20"/>
          <w:szCs w:val="20"/>
        </w:rPr>
      </w:pPr>
      <w:hyperlink r:id="rId14" w:anchor="_Toc387219938" w:history="1">
        <w:r w:rsidRPr="00CB7C87">
          <w:rPr>
            <w:rStyle w:val="Lienhypertexte"/>
            <w:b/>
            <w:bCs/>
            <w:color w:val="auto"/>
            <w:sz w:val="20"/>
            <w:szCs w:val="20"/>
          </w:rPr>
          <w:t>ARTICLE 4 : PIECES CONSTITUTIVES DU MARCHE………………………………………</w:t>
        </w:r>
        <w:r w:rsidR="004D482E">
          <w:rPr>
            <w:rStyle w:val="Lienhypertexte"/>
            <w:b/>
            <w:bCs/>
            <w:color w:val="auto"/>
            <w:sz w:val="20"/>
            <w:szCs w:val="20"/>
          </w:rPr>
          <w:t>…</w:t>
        </w:r>
        <w:r w:rsidR="00DC6F0F" w:rsidRPr="00CB7C87">
          <w:rPr>
            <w:rStyle w:val="Lienhypertexte"/>
            <w:b/>
            <w:bCs/>
            <w:webHidden/>
            <w:color w:val="auto"/>
            <w:sz w:val="20"/>
            <w:szCs w:val="20"/>
          </w:rPr>
          <w:tab/>
        </w:r>
        <w:r w:rsidR="00DC6F0F" w:rsidRPr="00CB7C87">
          <w:rPr>
            <w:rStyle w:val="Lienhypertexte"/>
            <w:b/>
            <w:bCs/>
            <w:webHidden/>
            <w:color w:val="auto"/>
            <w:sz w:val="20"/>
            <w:szCs w:val="20"/>
          </w:rPr>
          <w:fldChar w:fldCharType="begin"/>
        </w:r>
        <w:r w:rsidR="00DC6F0F" w:rsidRPr="00CB7C87">
          <w:rPr>
            <w:rStyle w:val="Lienhypertexte"/>
            <w:b/>
            <w:bCs/>
            <w:webHidden/>
            <w:color w:val="auto"/>
            <w:sz w:val="20"/>
            <w:szCs w:val="20"/>
          </w:rPr>
          <w:instrText xml:space="preserve"> PAGEREF _Toc387219938 \h </w:instrText>
        </w:r>
        <w:r w:rsidR="00DC6F0F" w:rsidRPr="00CB7C87">
          <w:rPr>
            <w:rStyle w:val="Lienhypertexte"/>
            <w:b/>
            <w:bCs/>
            <w:webHidden/>
            <w:color w:val="auto"/>
            <w:sz w:val="20"/>
            <w:szCs w:val="20"/>
          </w:rPr>
        </w:r>
        <w:r w:rsidR="00DC6F0F" w:rsidRPr="00CB7C87">
          <w:rPr>
            <w:rStyle w:val="Lienhypertexte"/>
            <w:b/>
            <w:bCs/>
            <w:webHidden/>
            <w:color w:val="auto"/>
            <w:sz w:val="20"/>
            <w:szCs w:val="20"/>
          </w:rPr>
          <w:fldChar w:fldCharType="separate"/>
        </w:r>
        <w:r w:rsidR="004D482E">
          <w:rPr>
            <w:rStyle w:val="Lienhypertexte"/>
            <w:b/>
            <w:bCs/>
            <w:noProof/>
            <w:webHidden/>
            <w:color w:val="auto"/>
            <w:sz w:val="20"/>
            <w:szCs w:val="20"/>
          </w:rPr>
          <w:t>3</w:t>
        </w:r>
        <w:r w:rsidR="00DC6F0F" w:rsidRPr="00CB7C87">
          <w:rPr>
            <w:rStyle w:val="Lienhypertexte"/>
            <w:b/>
            <w:bCs/>
            <w:webHidden/>
            <w:color w:val="auto"/>
            <w:sz w:val="20"/>
            <w:szCs w:val="20"/>
          </w:rPr>
          <w:fldChar w:fldCharType="end"/>
        </w:r>
      </w:hyperlink>
    </w:p>
    <w:p w14:paraId="2400BF51" w14:textId="19F6F66B" w:rsidR="00DC6F0F" w:rsidRPr="00CB7C87" w:rsidRDefault="00DC6F0F" w:rsidP="00DC6F0F">
      <w:pPr>
        <w:rPr>
          <w:b/>
          <w:bCs/>
          <w:sz w:val="20"/>
          <w:szCs w:val="20"/>
        </w:rPr>
      </w:pPr>
      <w:hyperlink r:id="rId15" w:anchor="_Toc387219939" w:history="1">
        <w:r w:rsidRPr="00CB7C87">
          <w:rPr>
            <w:rStyle w:val="Lienhypertexte"/>
            <w:b/>
            <w:bCs/>
            <w:color w:val="auto"/>
            <w:sz w:val="20"/>
            <w:szCs w:val="20"/>
          </w:rPr>
          <w:t>ARTICLE 5 : SPECIFICITE TECHNIQUES……………………………………………</w:t>
        </w:r>
        <w:r w:rsidR="004D482E">
          <w:rPr>
            <w:rStyle w:val="Lienhypertexte"/>
            <w:b/>
            <w:bCs/>
            <w:color w:val="auto"/>
            <w:sz w:val="20"/>
            <w:szCs w:val="20"/>
          </w:rPr>
          <w:t>…………</w:t>
        </w:r>
        <w:r w:rsidRPr="00CB7C87">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_Toc387219939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4</w:t>
        </w:r>
        <w:r w:rsidRPr="00CB7C87">
          <w:rPr>
            <w:rStyle w:val="Lienhypertexte"/>
            <w:b/>
            <w:bCs/>
            <w:webHidden/>
            <w:color w:val="auto"/>
            <w:sz w:val="20"/>
            <w:szCs w:val="20"/>
          </w:rPr>
          <w:fldChar w:fldCharType="end"/>
        </w:r>
      </w:hyperlink>
    </w:p>
    <w:p w14:paraId="4BB83EB2" w14:textId="4EA8698C" w:rsidR="00DC6F0F" w:rsidRPr="00CB7C87" w:rsidRDefault="006A28DA" w:rsidP="00DC6F0F">
      <w:pPr>
        <w:rPr>
          <w:b/>
          <w:bCs/>
          <w:sz w:val="20"/>
          <w:szCs w:val="20"/>
        </w:rPr>
      </w:pPr>
      <w:hyperlink r:id="rId16" w:anchor="_Toc387219940" w:history="1">
        <w:r w:rsidRPr="00CB7C87">
          <w:rPr>
            <w:rStyle w:val="Lienhypertexte"/>
            <w:b/>
            <w:bCs/>
            <w:color w:val="auto"/>
            <w:sz w:val="20"/>
            <w:szCs w:val="20"/>
          </w:rPr>
          <w:t>5.1 Caracteristiques techniques</w:t>
        </w:r>
        <w:r w:rsidR="00DC6F0F" w:rsidRPr="00CB7C87">
          <w:rPr>
            <w:rStyle w:val="Lienhypertexte"/>
            <w:b/>
            <w:bCs/>
            <w:color w:val="auto"/>
            <w:sz w:val="20"/>
            <w:szCs w:val="20"/>
          </w:rPr>
          <w:t>…………………………………………………</w:t>
        </w:r>
        <w:r w:rsidR="004D482E">
          <w:rPr>
            <w:rStyle w:val="Lienhypertexte"/>
            <w:b/>
            <w:bCs/>
            <w:color w:val="auto"/>
            <w:sz w:val="20"/>
            <w:szCs w:val="20"/>
          </w:rPr>
          <w:t>…………….</w:t>
        </w:r>
        <w:r w:rsidR="00DC6F0F" w:rsidRPr="00CB7C87">
          <w:rPr>
            <w:rStyle w:val="Lienhypertexte"/>
            <w:b/>
            <w:bCs/>
            <w:color w:val="auto"/>
            <w:sz w:val="20"/>
            <w:szCs w:val="20"/>
          </w:rPr>
          <w:t>.</w:t>
        </w:r>
        <w:r w:rsidR="00DC6F0F" w:rsidRPr="00CB7C87">
          <w:rPr>
            <w:rStyle w:val="Lienhypertexte"/>
            <w:b/>
            <w:bCs/>
            <w:webHidden/>
            <w:color w:val="auto"/>
            <w:sz w:val="20"/>
            <w:szCs w:val="20"/>
          </w:rPr>
          <w:tab/>
        </w:r>
        <w:r w:rsidR="00DC6F0F" w:rsidRPr="00CB7C87">
          <w:rPr>
            <w:rStyle w:val="Lienhypertexte"/>
            <w:b/>
            <w:bCs/>
            <w:webHidden/>
            <w:color w:val="auto"/>
            <w:sz w:val="20"/>
            <w:szCs w:val="20"/>
          </w:rPr>
          <w:fldChar w:fldCharType="begin"/>
        </w:r>
        <w:r w:rsidR="00DC6F0F" w:rsidRPr="00CB7C87">
          <w:rPr>
            <w:rStyle w:val="Lienhypertexte"/>
            <w:b/>
            <w:bCs/>
            <w:webHidden/>
            <w:color w:val="auto"/>
            <w:sz w:val="20"/>
            <w:szCs w:val="20"/>
          </w:rPr>
          <w:instrText xml:space="preserve"> PAGEREF _Toc387219940 \h </w:instrText>
        </w:r>
        <w:r w:rsidR="00DC6F0F" w:rsidRPr="00CB7C87">
          <w:rPr>
            <w:rStyle w:val="Lienhypertexte"/>
            <w:b/>
            <w:bCs/>
            <w:webHidden/>
            <w:color w:val="auto"/>
            <w:sz w:val="20"/>
            <w:szCs w:val="20"/>
          </w:rPr>
        </w:r>
        <w:r w:rsidR="00DC6F0F" w:rsidRPr="00CB7C87">
          <w:rPr>
            <w:rStyle w:val="Lienhypertexte"/>
            <w:b/>
            <w:bCs/>
            <w:webHidden/>
            <w:color w:val="auto"/>
            <w:sz w:val="20"/>
            <w:szCs w:val="20"/>
          </w:rPr>
          <w:fldChar w:fldCharType="separate"/>
        </w:r>
        <w:r w:rsidR="004D482E">
          <w:rPr>
            <w:rStyle w:val="Lienhypertexte"/>
            <w:b/>
            <w:bCs/>
            <w:noProof/>
            <w:webHidden/>
            <w:color w:val="auto"/>
            <w:sz w:val="20"/>
            <w:szCs w:val="20"/>
          </w:rPr>
          <w:t>4</w:t>
        </w:r>
        <w:r w:rsidR="00DC6F0F" w:rsidRPr="00CB7C87">
          <w:rPr>
            <w:rStyle w:val="Lienhypertexte"/>
            <w:b/>
            <w:bCs/>
            <w:webHidden/>
            <w:color w:val="auto"/>
            <w:sz w:val="20"/>
            <w:szCs w:val="20"/>
          </w:rPr>
          <w:fldChar w:fldCharType="end"/>
        </w:r>
      </w:hyperlink>
    </w:p>
    <w:p w14:paraId="764A1C4F" w14:textId="4962A98B" w:rsidR="00DC6F0F" w:rsidRPr="00CB7C87" w:rsidRDefault="006A28DA" w:rsidP="00DC6F0F">
      <w:pPr>
        <w:rPr>
          <w:b/>
          <w:bCs/>
          <w:sz w:val="20"/>
          <w:szCs w:val="20"/>
        </w:rPr>
      </w:pPr>
      <w:hyperlink r:id="rId17" w:anchor="_Toc387219941" w:history="1">
        <w:r w:rsidRPr="00CB7C87">
          <w:rPr>
            <w:rStyle w:val="Lienhypertexte"/>
            <w:b/>
            <w:bCs/>
            <w:color w:val="auto"/>
            <w:sz w:val="20"/>
            <w:szCs w:val="20"/>
          </w:rPr>
          <w:t>5.2  Maintenance  et entretien du vehicule</w:t>
        </w:r>
        <w:r w:rsidR="006117D8" w:rsidRPr="00CB7C87">
          <w:rPr>
            <w:rStyle w:val="Lienhypertexte"/>
            <w:b/>
            <w:bCs/>
            <w:color w:val="auto"/>
            <w:sz w:val="20"/>
            <w:szCs w:val="20"/>
          </w:rPr>
          <w:t>…………………………………</w:t>
        </w:r>
        <w:r w:rsidR="004D482E">
          <w:rPr>
            <w:rStyle w:val="Lienhypertexte"/>
            <w:b/>
            <w:bCs/>
            <w:color w:val="auto"/>
            <w:sz w:val="20"/>
            <w:szCs w:val="20"/>
          </w:rPr>
          <w:t>………………..</w:t>
        </w:r>
        <w:r w:rsidR="00DC6F0F" w:rsidRPr="00CB7C87">
          <w:rPr>
            <w:rStyle w:val="Lienhypertexte"/>
            <w:b/>
            <w:bCs/>
            <w:webHidden/>
            <w:color w:val="auto"/>
            <w:sz w:val="20"/>
            <w:szCs w:val="20"/>
          </w:rPr>
          <w:tab/>
        </w:r>
        <w:r w:rsidR="00DC6F0F" w:rsidRPr="00CB7C87">
          <w:rPr>
            <w:rStyle w:val="Lienhypertexte"/>
            <w:b/>
            <w:bCs/>
            <w:webHidden/>
            <w:color w:val="auto"/>
            <w:sz w:val="20"/>
            <w:szCs w:val="20"/>
          </w:rPr>
          <w:fldChar w:fldCharType="begin"/>
        </w:r>
        <w:r w:rsidR="00DC6F0F" w:rsidRPr="00CB7C87">
          <w:rPr>
            <w:rStyle w:val="Lienhypertexte"/>
            <w:b/>
            <w:bCs/>
            <w:webHidden/>
            <w:color w:val="auto"/>
            <w:sz w:val="20"/>
            <w:szCs w:val="20"/>
          </w:rPr>
          <w:instrText xml:space="preserve"> PAGEREF _Toc387219941 \h </w:instrText>
        </w:r>
        <w:r w:rsidR="00DC6F0F" w:rsidRPr="00CB7C87">
          <w:rPr>
            <w:rStyle w:val="Lienhypertexte"/>
            <w:b/>
            <w:bCs/>
            <w:webHidden/>
            <w:color w:val="auto"/>
            <w:sz w:val="20"/>
            <w:szCs w:val="20"/>
          </w:rPr>
        </w:r>
        <w:r w:rsidR="00DC6F0F" w:rsidRPr="00CB7C87">
          <w:rPr>
            <w:rStyle w:val="Lienhypertexte"/>
            <w:b/>
            <w:bCs/>
            <w:webHidden/>
            <w:color w:val="auto"/>
            <w:sz w:val="20"/>
            <w:szCs w:val="20"/>
          </w:rPr>
          <w:fldChar w:fldCharType="separate"/>
        </w:r>
        <w:r w:rsidR="004D482E">
          <w:rPr>
            <w:rStyle w:val="Lienhypertexte"/>
            <w:b/>
            <w:bCs/>
            <w:noProof/>
            <w:webHidden/>
            <w:color w:val="auto"/>
            <w:sz w:val="20"/>
            <w:szCs w:val="20"/>
          </w:rPr>
          <w:t>4</w:t>
        </w:r>
        <w:r w:rsidR="00DC6F0F" w:rsidRPr="00CB7C87">
          <w:rPr>
            <w:rStyle w:val="Lienhypertexte"/>
            <w:b/>
            <w:bCs/>
            <w:webHidden/>
            <w:color w:val="auto"/>
            <w:sz w:val="20"/>
            <w:szCs w:val="20"/>
          </w:rPr>
          <w:fldChar w:fldCharType="end"/>
        </w:r>
      </w:hyperlink>
    </w:p>
    <w:p w14:paraId="142D0740" w14:textId="42BEAE9C" w:rsidR="00DC6F0F" w:rsidRPr="00CB7C87" w:rsidRDefault="006A28DA" w:rsidP="00DC6F0F">
      <w:pPr>
        <w:rPr>
          <w:b/>
          <w:bCs/>
          <w:sz w:val="20"/>
          <w:szCs w:val="20"/>
        </w:rPr>
      </w:pPr>
      <w:hyperlink r:id="rId18" w:anchor="_Toc387219942" w:history="1">
        <w:r w:rsidRPr="00CB7C87">
          <w:rPr>
            <w:rStyle w:val="Lienhypertexte"/>
            <w:b/>
            <w:bCs/>
            <w:color w:val="auto"/>
            <w:sz w:val="20"/>
            <w:szCs w:val="20"/>
          </w:rPr>
          <w:t xml:space="preserve">5.3  </w:t>
        </w:r>
        <w:r w:rsidR="005B1CA1" w:rsidRPr="00CB7C87">
          <w:rPr>
            <w:rStyle w:val="Lienhypertexte"/>
            <w:b/>
            <w:bCs/>
            <w:color w:val="auto"/>
            <w:sz w:val="20"/>
            <w:szCs w:val="20"/>
          </w:rPr>
          <w:t>R</w:t>
        </w:r>
        <w:r w:rsidRPr="00CB7C87">
          <w:rPr>
            <w:rStyle w:val="Lienhypertexte"/>
            <w:b/>
            <w:bCs/>
            <w:color w:val="auto"/>
            <w:sz w:val="20"/>
            <w:szCs w:val="20"/>
          </w:rPr>
          <w:t>emplacement du vehicule</w:t>
        </w:r>
        <w:r w:rsidR="006117D8" w:rsidRPr="00CB7C87">
          <w:rPr>
            <w:rStyle w:val="Lienhypertexte"/>
            <w:b/>
            <w:bCs/>
            <w:color w:val="auto"/>
            <w:sz w:val="20"/>
            <w:szCs w:val="20"/>
          </w:rPr>
          <w:t>……………………………………………………</w:t>
        </w:r>
        <w:r w:rsidR="004D482E">
          <w:rPr>
            <w:rStyle w:val="Lienhypertexte"/>
            <w:b/>
            <w:bCs/>
            <w:color w:val="auto"/>
            <w:sz w:val="20"/>
            <w:szCs w:val="20"/>
          </w:rPr>
          <w:t>…………..</w:t>
        </w:r>
        <w:r w:rsidR="006117D8" w:rsidRPr="00CB7C87">
          <w:rPr>
            <w:rStyle w:val="Lienhypertexte"/>
            <w:b/>
            <w:bCs/>
            <w:color w:val="auto"/>
            <w:sz w:val="20"/>
            <w:szCs w:val="20"/>
          </w:rPr>
          <w:t>.</w:t>
        </w:r>
        <w:r w:rsidR="00DC6F0F" w:rsidRPr="00CB7C87">
          <w:rPr>
            <w:rStyle w:val="Lienhypertexte"/>
            <w:b/>
            <w:bCs/>
            <w:webHidden/>
            <w:color w:val="auto"/>
            <w:sz w:val="20"/>
            <w:szCs w:val="20"/>
          </w:rPr>
          <w:tab/>
        </w:r>
        <w:r w:rsidR="00DC6F0F" w:rsidRPr="00CB7C87">
          <w:rPr>
            <w:rStyle w:val="Lienhypertexte"/>
            <w:b/>
            <w:bCs/>
            <w:webHidden/>
            <w:color w:val="auto"/>
            <w:sz w:val="20"/>
            <w:szCs w:val="20"/>
          </w:rPr>
          <w:fldChar w:fldCharType="begin"/>
        </w:r>
        <w:r w:rsidR="00DC6F0F" w:rsidRPr="00CB7C87">
          <w:rPr>
            <w:rStyle w:val="Lienhypertexte"/>
            <w:b/>
            <w:bCs/>
            <w:webHidden/>
            <w:color w:val="auto"/>
            <w:sz w:val="20"/>
            <w:szCs w:val="20"/>
          </w:rPr>
          <w:instrText xml:space="preserve"> PAGEREF _Toc387219942 \h </w:instrText>
        </w:r>
        <w:r w:rsidR="00DC6F0F" w:rsidRPr="00CB7C87">
          <w:rPr>
            <w:rStyle w:val="Lienhypertexte"/>
            <w:b/>
            <w:bCs/>
            <w:webHidden/>
            <w:color w:val="auto"/>
            <w:sz w:val="20"/>
            <w:szCs w:val="20"/>
          </w:rPr>
        </w:r>
        <w:r w:rsidR="00DC6F0F" w:rsidRPr="00CB7C87">
          <w:rPr>
            <w:rStyle w:val="Lienhypertexte"/>
            <w:b/>
            <w:bCs/>
            <w:webHidden/>
            <w:color w:val="auto"/>
            <w:sz w:val="20"/>
            <w:szCs w:val="20"/>
          </w:rPr>
          <w:fldChar w:fldCharType="separate"/>
        </w:r>
        <w:r w:rsidR="004D482E">
          <w:rPr>
            <w:rStyle w:val="Lienhypertexte"/>
            <w:b/>
            <w:bCs/>
            <w:noProof/>
            <w:webHidden/>
            <w:color w:val="auto"/>
            <w:sz w:val="20"/>
            <w:szCs w:val="20"/>
          </w:rPr>
          <w:t>4</w:t>
        </w:r>
        <w:r w:rsidR="00DC6F0F" w:rsidRPr="00CB7C87">
          <w:rPr>
            <w:rStyle w:val="Lienhypertexte"/>
            <w:b/>
            <w:bCs/>
            <w:webHidden/>
            <w:color w:val="auto"/>
            <w:sz w:val="20"/>
            <w:szCs w:val="20"/>
          </w:rPr>
          <w:fldChar w:fldCharType="end"/>
        </w:r>
      </w:hyperlink>
    </w:p>
    <w:p w14:paraId="1E7BE22B" w14:textId="614010BD" w:rsidR="00DC6F0F" w:rsidRPr="00CB7C87" w:rsidRDefault="00DC6F0F" w:rsidP="00DC6F0F">
      <w:pPr>
        <w:rPr>
          <w:b/>
          <w:bCs/>
          <w:sz w:val="20"/>
          <w:szCs w:val="20"/>
        </w:rPr>
      </w:pPr>
      <w:hyperlink r:id="rId19" w:anchor="_Toc387219943" w:history="1">
        <w:r w:rsidRPr="00CB7C87">
          <w:rPr>
            <w:rStyle w:val="Lienhypertexte"/>
            <w:b/>
            <w:bCs/>
            <w:color w:val="auto"/>
            <w:sz w:val="20"/>
            <w:szCs w:val="20"/>
          </w:rPr>
          <w:t>ARTICLE 6 : LIVRAISON, ET PIECES A FOURNIR</w:t>
        </w:r>
        <w:r w:rsidR="006117D8" w:rsidRPr="00CB7C87">
          <w:rPr>
            <w:rStyle w:val="Lienhypertexte"/>
            <w:b/>
            <w:bCs/>
            <w:color w:val="auto"/>
            <w:sz w:val="20"/>
            <w:szCs w:val="20"/>
          </w:rPr>
          <w:t>……………</w:t>
        </w:r>
        <w:r w:rsidR="00A402A4" w:rsidRPr="00CB7C87">
          <w:rPr>
            <w:rStyle w:val="Lienhypertexte"/>
            <w:b/>
            <w:bCs/>
            <w:color w:val="auto"/>
            <w:sz w:val="20"/>
            <w:szCs w:val="20"/>
          </w:rPr>
          <w:t>…..</w:t>
        </w:r>
        <w:r w:rsidR="006117D8" w:rsidRPr="00CB7C87">
          <w:rPr>
            <w:rStyle w:val="Lienhypertexte"/>
            <w:b/>
            <w:bCs/>
            <w:color w:val="auto"/>
            <w:sz w:val="20"/>
            <w:szCs w:val="20"/>
          </w:rPr>
          <w:t>………………………</w:t>
        </w:r>
        <w:r w:rsidR="004D482E">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_Toc387219943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5</w:t>
        </w:r>
        <w:r w:rsidRPr="00CB7C87">
          <w:rPr>
            <w:rStyle w:val="Lienhypertexte"/>
            <w:b/>
            <w:bCs/>
            <w:webHidden/>
            <w:color w:val="auto"/>
            <w:sz w:val="20"/>
            <w:szCs w:val="20"/>
          </w:rPr>
          <w:fldChar w:fldCharType="end"/>
        </w:r>
      </w:hyperlink>
    </w:p>
    <w:p w14:paraId="11A03CC7" w14:textId="1D7D9E14" w:rsidR="00DC6F0F" w:rsidRPr="00CB7C87" w:rsidRDefault="00DC6F0F" w:rsidP="00DC6F0F">
      <w:pPr>
        <w:rPr>
          <w:b/>
          <w:bCs/>
          <w:sz w:val="20"/>
          <w:szCs w:val="20"/>
        </w:rPr>
      </w:pPr>
      <w:hyperlink r:id="rId20" w:anchor="_Toc387219944" w:history="1">
        <w:r w:rsidRPr="00CB7C87">
          <w:rPr>
            <w:rStyle w:val="Lienhypertexte"/>
            <w:b/>
            <w:bCs/>
            <w:color w:val="auto"/>
            <w:sz w:val="20"/>
            <w:szCs w:val="20"/>
          </w:rPr>
          <w:t>6.1 Livraison</w:t>
        </w:r>
        <w:r w:rsidR="00A402A4" w:rsidRPr="00CB7C87">
          <w:rPr>
            <w:rStyle w:val="Lienhypertexte"/>
            <w:b/>
            <w:bCs/>
            <w:color w:val="auto"/>
            <w:sz w:val="20"/>
            <w:szCs w:val="20"/>
          </w:rPr>
          <w:t>…………………………………………………………………………………</w:t>
        </w:r>
        <w:r w:rsidR="004D482E">
          <w:rPr>
            <w:rStyle w:val="Lienhypertexte"/>
            <w:b/>
            <w:bCs/>
            <w:color w:val="auto"/>
            <w:sz w:val="20"/>
            <w:szCs w:val="20"/>
          </w:rPr>
          <w:t>………..</w:t>
        </w:r>
        <w:r w:rsidR="00A402A4" w:rsidRPr="00CB7C87">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_Toc387219944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5</w:t>
        </w:r>
        <w:r w:rsidRPr="00CB7C87">
          <w:rPr>
            <w:rStyle w:val="Lienhypertexte"/>
            <w:b/>
            <w:bCs/>
            <w:webHidden/>
            <w:color w:val="auto"/>
            <w:sz w:val="20"/>
            <w:szCs w:val="20"/>
          </w:rPr>
          <w:fldChar w:fldCharType="end"/>
        </w:r>
      </w:hyperlink>
    </w:p>
    <w:p w14:paraId="4B4857C3" w14:textId="79073184" w:rsidR="00DC6F0F" w:rsidRPr="00CB7C87" w:rsidRDefault="006A28DA" w:rsidP="00DC6F0F">
      <w:pPr>
        <w:rPr>
          <w:b/>
          <w:bCs/>
          <w:sz w:val="20"/>
          <w:szCs w:val="20"/>
        </w:rPr>
      </w:pPr>
      <w:hyperlink r:id="rId21" w:anchor="_Toc387219945" w:history="1">
        <w:r w:rsidRPr="00CB7C87">
          <w:rPr>
            <w:rStyle w:val="Lienhypertexte"/>
            <w:b/>
            <w:bCs/>
            <w:color w:val="auto"/>
            <w:sz w:val="20"/>
            <w:szCs w:val="20"/>
          </w:rPr>
          <w:t>6.2</w:t>
        </w:r>
        <w:r w:rsidR="002018E2" w:rsidRPr="00CB7C87">
          <w:rPr>
            <w:rStyle w:val="Lienhypertexte"/>
            <w:b/>
            <w:bCs/>
            <w:color w:val="auto"/>
            <w:sz w:val="20"/>
            <w:szCs w:val="20"/>
          </w:rPr>
          <w:t xml:space="preserve"> </w:t>
        </w:r>
        <w:r w:rsidRPr="00CB7C87">
          <w:rPr>
            <w:rStyle w:val="Lienhypertexte"/>
            <w:b/>
            <w:bCs/>
            <w:color w:val="auto"/>
            <w:sz w:val="20"/>
            <w:szCs w:val="20"/>
          </w:rPr>
          <w:t>Pièces et documents à fournir</w:t>
        </w:r>
        <w:r w:rsidR="00DC6F0F" w:rsidRPr="00CB7C87">
          <w:rPr>
            <w:rStyle w:val="Lienhypertexte"/>
            <w:b/>
            <w:bCs/>
            <w:webHidden/>
            <w:color w:val="auto"/>
            <w:sz w:val="20"/>
            <w:szCs w:val="20"/>
          </w:rPr>
          <w:tab/>
        </w:r>
        <w:r w:rsidR="00A402A4" w:rsidRPr="00CB7C87">
          <w:rPr>
            <w:rStyle w:val="Lienhypertexte"/>
            <w:b/>
            <w:bCs/>
            <w:webHidden/>
            <w:color w:val="auto"/>
            <w:sz w:val="20"/>
            <w:szCs w:val="20"/>
          </w:rPr>
          <w:t>…………………………………………………………</w:t>
        </w:r>
        <w:r w:rsidR="004D482E">
          <w:rPr>
            <w:rStyle w:val="Lienhypertexte"/>
            <w:b/>
            <w:bCs/>
            <w:webHidden/>
            <w:color w:val="auto"/>
            <w:sz w:val="20"/>
            <w:szCs w:val="20"/>
          </w:rPr>
          <w:t>……</w:t>
        </w:r>
        <w:r w:rsidR="00506588">
          <w:rPr>
            <w:rStyle w:val="Lienhypertexte"/>
            <w:b/>
            <w:bCs/>
            <w:webHidden/>
            <w:color w:val="auto"/>
            <w:sz w:val="20"/>
            <w:szCs w:val="20"/>
          </w:rPr>
          <w:t xml:space="preserve">… </w:t>
        </w:r>
        <w:r w:rsidR="00DC6F0F" w:rsidRPr="00CB7C87">
          <w:rPr>
            <w:rStyle w:val="Lienhypertexte"/>
            <w:b/>
            <w:bCs/>
            <w:webHidden/>
            <w:color w:val="auto"/>
            <w:sz w:val="20"/>
            <w:szCs w:val="20"/>
          </w:rPr>
          <w:fldChar w:fldCharType="begin"/>
        </w:r>
        <w:r w:rsidR="00DC6F0F" w:rsidRPr="00CB7C87">
          <w:rPr>
            <w:rStyle w:val="Lienhypertexte"/>
            <w:b/>
            <w:bCs/>
            <w:webHidden/>
            <w:color w:val="auto"/>
            <w:sz w:val="20"/>
            <w:szCs w:val="20"/>
          </w:rPr>
          <w:instrText xml:space="preserve"> PAGEREF _Toc387219945 \h </w:instrText>
        </w:r>
        <w:r w:rsidR="00DC6F0F" w:rsidRPr="00CB7C87">
          <w:rPr>
            <w:rStyle w:val="Lienhypertexte"/>
            <w:b/>
            <w:bCs/>
            <w:webHidden/>
            <w:color w:val="auto"/>
            <w:sz w:val="20"/>
            <w:szCs w:val="20"/>
          </w:rPr>
        </w:r>
        <w:r w:rsidR="00DC6F0F" w:rsidRPr="00CB7C87">
          <w:rPr>
            <w:rStyle w:val="Lienhypertexte"/>
            <w:b/>
            <w:bCs/>
            <w:webHidden/>
            <w:color w:val="auto"/>
            <w:sz w:val="20"/>
            <w:szCs w:val="20"/>
          </w:rPr>
          <w:fldChar w:fldCharType="separate"/>
        </w:r>
        <w:r w:rsidR="004D482E">
          <w:rPr>
            <w:rStyle w:val="Lienhypertexte"/>
            <w:b/>
            <w:bCs/>
            <w:noProof/>
            <w:webHidden/>
            <w:color w:val="auto"/>
            <w:sz w:val="20"/>
            <w:szCs w:val="20"/>
          </w:rPr>
          <w:t>5</w:t>
        </w:r>
        <w:r w:rsidR="00DC6F0F" w:rsidRPr="00CB7C87">
          <w:rPr>
            <w:rStyle w:val="Lienhypertexte"/>
            <w:b/>
            <w:bCs/>
            <w:webHidden/>
            <w:color w:val="auto"/>
            <w:sz w:val="20"/>
            <w:szCs w:val="20"/>
          </w:rPr>
          <w:fldChar w:fldCharType="end"/>
        </w:r>
      </w:hyperlink>
    </w:p>
    <w:p w14:paraId="315BB9E5" w14:textId="03D03345" w:rsidR="00DC6F0F" w:rsidRPr="00CB7C87" w:rsidRDefault="006A28DA" w:rsidP="00DC6F0F">
      <w:pPr>
        <w:rPr>
          <w:b/>
          <w:bCs/>
          <w:sz w:val="20"/>
          <w:szCs w:val="20"/>
        </w:rPr>
      </w:pPr>
      <w:hyperlink r:id="rId22" w:anchor="_Toc387219946" w:history="1">
        <w:r w:rsidRPr="00CB7C87">
          <w:rPr>
            <w:rStyle w:val="Lienhypertexte"/>
            <w:b/>
            <w:bCs/>
            <w:color w:val="auto"/>
            <w:sz w:val="20"/>
            <w:szCs w:val="20"/>
          </w:rPr>
          <w:t>6.3</w:t>
        </w:r>
        <w:r w:rsidR="002018E2" w:rsidRPr="00CB7C87">
          <w:rPr>
            <w:rStyle w:val="Lienhypertexte"/>
            <w:b/>
            <w:bCs/>
            <w:color w:val="auto"/>
            <w:sz w:val="20"/>
            <w:szCs w:val="20"/>
          </w:rPr>
          <w:t xml:space="preserve"> </w:t>
        </w:r>
        <w:r w:rsidRPr="00CB7C87">
          <w:rPr>
            <w:rStyle w:val="Lienhypertexte"/>
            <w:b/>
            <w:bCs/>
            <w:color w:val="auto"/>
            <w:sz w:val="20"/>
            <w:szCs w:val="20"/>
          </w:rPr>
          <w:t>Modalites de restitution du vehicule………………………………</w:t>
        </w:r>
        <w:r w:rsidR="004D482E">
          <w:rPr>
            <w:rStyle w:val="Lienhypertexte"/>
            <w:b/>
            <w:bCs/>
            <w:color w:val="auto"/>
            <w:sz w:val="20"/>
            <w:szCs w:val="20"/>
          </w:rPr>
          <w:t>…………………….</w:t>
        </w:r>
        <w:r w:rsidRPr="00CB7C87">
          <w:rPr>
            <w:rStyle w:val="Lienhypertexte"/>
            <w:b/>
            <w:bCs/>
            <w:color w:val="auto"/>
            <w:sz w:val="20"/>
            <w:szCs w:val="20"/>
          </w:rPr>
          <w:t>.</w:t>
        </w:r>
        <w:r w:rsidR="00DC6F0F" w:rsidRPr="00CB7C87">
          <w:rPr>
            <w:rStyle w:val="Lienhypertexte"/>
            <w:b/>
            <w:bCs/>
            <w:webHidden/>
            <w:color w:val="auto"/>
            <w:sz w:val="20"/>
            <w:szCs w:val="20"/>
          </w:rPr>
          <w:tab/>
        </w:r>
        <w:r w:rsidR="00DC6F0F" w:rsidRPr="00CB7C87">
          <w:rPr>
            <w:rStyle w:val="Lienhypertexte"/>
            <w:b/>
            <w:bCs/>
            <w:webHidden/>
            <w:color w:val="auto"/>
            <w:sz w:val="20"/>
            <w:szCs w:val="20"/>
          </w:rPr>
          <w:fldChar w:fldCharType="begin"/>
        </w:r>
        <w:r w:rsidR="00DC6F0F" w:rsidRPr="00CB7C87">
          <w:rPr>
            <w:rStyle w:val="Lienhypertexte"/>
            <w:b/>
            <w:bCs/>
            <w:webHidden/>
            <w:color w:val="auto"/>
            <w:sz w:val="20"/>
            <w:szCs w:val="20"/>
          </w:rPr>
          <w:instrText xml:space="preserve"> PAGEREF _Toc387219946 \h </w:instrText>
        </w:r>
        <w:r w:rsidR="00DC6F0F" w:rsidRPr="00CB7C87">
          <w:rPr>
            <w:rStyle w:val="Lienhypertexte"/>
            <w:b/>
            <w:bCs/>
            <w:webHidden/>
            <w:color w:val="auto"/>
            <w:sz w:val="20"/>
            <w:szCs w:val="20"/>
          </w:rPr>
        </w:r>
        <w:r w:rsidR="00DC6F0F" w:rsidRPr="00CB7C87">
          <w:rPr>
            <w:rStyle w:val="Lienhypertexte"/>
            <w:b/>
            <w:bCs/>
            <w:webHidden/>
            <w:color w:val="auto"/>
            <w:sz w:val="20"/>
            <w:szCs w:val="20"/>
          </w:rPr>
          <w:fldChar w:fldCharType="separate"/>
        </w:r>
        <w:r w:rsidR="004D482E">
          <w:rPr>
            <w:rStyle w:val="Lienhypertexte"/>
            <w:b/>
            <w:bCs/>
            <w:noProof/>
            <w:webHidden/>
            <w:color w:val="auto"/>
            <w:sz w:val="20"/>
            <w:szCs w:val="20"/>
          </w:rPr>
          <w:t>5</w:t>
        </w:r>
        <w:r w:rsidR="00DC6F0F" w:rsidRPr="00CB7C87">
          <w:rPr>
            <w:rStyle w:val="Lienhypertexte"/>
            <w:b/>
            <w:bCs/>
            <w:webHidden/>
            <w:color w:val="auto"/>
            <w:sz w:val="20"/>
            <w:szCs w:val="20"/>
          </w:rPr>
          <w:fldChar w:fldCharType="end"/>
        </w:r>
      </w:hyperlink>
    </w:p>
    <w:p w14:paraId="26F748CE" w14:textId="2FFD894C" w:rsidR="00DC6F0F" w:rsidRPr="00CB7C87" w:rsidRDefault="00DC6F0F" w:rsidP="00DC6F0F">
      <w:pPr>
        <w:rPr>
          <w:b/>
          <w:bCs/>
          <w:sz w:val="20"/>
          <w:szCs w:val="20"/>
        </w:rPr>
      </w:pPr>
      <w:hyperlink r:id="rId23" w:anchor="_Toc387219947" w:history="1">
        <w:r w:rsidRPr="00CB7C87">
          <w:rPr>
            <w:rStyle w:val="Lienhypertexte"/>
            <w:b/>
            <w:bCs/>
            <w:color w:val="auto"/>
            <w:sz w:val="20"/>
            <w:szCs w:val="20"/>
          </w:rPr>
          <w:t>ARTICLE 7 : RECEPTION- ADMISSION</w:t>
        </w:r>
        <w:r w:rsidR="00A402A4" w:rsidRPr="00CB7C87">
          <w:rPr>
            <w:rStyle w:val="Lienhypertexte"/>
            <w:b/>
            <w:bCs/>
            <w:color w:val="auto"/>
            <w:sz w:val="20"/>
            <w:szCs w:val="20"/>
          </w:rPr>
          <w:t>…………………………………………………</w:t>
        </w:r>
        <w:r w:rsidR="004D482E">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_Toc387219947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5</w:t>
        </w:r>
        <w:r w:rsidRPr="00CB7C87">
          <w:rPr>
            <w:rStyle w:val="Lienhypertexte"/>
            <w:b/>
            <w:bCs/>
            <w:webHidden/>
            <w:color w:val="auto"/>
            <w:sz w:val="20"/>
            <w:szCs w:val="20"/>
          </w:rPr>
          <w:fldChar w:fldCharType="end"/>
        </w:r>
      </w:hyperlink>
    </w:p>
    <w:p w14:paraId="77B0CCAB" w14:textId="3751B853" w:rsidR="00DC6F0F" w:rsidRPr="00CB7C87" w:rsidRDefault="00DC6F0F" w:rsidP="00DC6F0F">
      <w:pPr>
        <w:rPr>
          <w:b/>
          <w:bCs/>
          <w:sz w:val="20"/>
          <w:szCs w:val="20"/>
        </w:rPr>
      </w:pPr>
      <w:hyperlink r:id="rId24" w:anchor="_Toc387219948" w:history="1">
        <w:r w:rsidRPr="00CB7C87">
          <w:rPr>
            <w:rStyle w:val="Lienhypertexte"/>
            <w:b/>
            <w:bCs/>
            <w:color w:val="auto"/>
            <w:sz w:val="20"/>
            <w:szCs w:val="20"/>
          </w:rPr>
          <w:t>ARTICLE 8 : GARANTIE</w:t>
        </w:r>
        <w:r w:rsidR="00B331C2" w:rsidRPr="00CB7C87">
          <w:rPr>
            <w:rStyle w:val="Lienhypertexte"/>
            <w:b/>
            <w:bCs/>
            <w:color w:val="auto"/>
            <w:sz w:val="20"/>
            <w:szCs w:val="20"/>
          </w:rPr>
          <w:t>……………………………………………………………………</w:t>
        </w:r>
        <w:r w:rsidR="004D482E">
          <w:rPr>
            <w:rStyle w:val="Lienhypertexte"/>
            <w:b/>
            <w:bCs/>
            <w:color w:val="auto"/>
            <w:sz w:val="20"/>
            <w:szCs w:val="20"/>
          </w:rPr>
          <w:t>………..</w:t>
        </w:r>
        <w:r w:rsidR="00B331C2" w:rsidRPr="00CB7C87">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_Toc387219948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6</w:t>
        </w:r>
        <w:r w:rsidRPr="00CB7C87">
          <w:rPr>
            <w:rStyle w:val="Lienhypertexte"/>
            <w:b/>
            <w:bCs/>
            <w:webHidden/>
            <w:color w:val="auto"/>
            <w:sz w:val="20"/>
            <w:szCs w:val="20"/>
          </w:rPr>
          <w:fldChar w:fldCharType="end"/>
        </w:r>
      </w:hyperlink>
    </w:p>
    <w:p w14:paraId="54A8A10C" w14:textId="6E1222BB" w:rsidR="00DC6F0F" w:rsidRPr="00CB7C87" w:rsidRDefault="00DC6F0F" w:rsidP="00DC6F0F">
      <w:pPr>
        <w:rPr>
          <w:b/>
          <w:bCs/>
          <w:sz w:val="20"/>
          <w:szCs w:val="20"/>
        </w:rPr>
      </w:pPr>
      <w:hyperlink r:id="rId25" w:anchor="_Toc387219949" w:history="1">
        <w:r w:rsidRPr="00CB7C87">
          <w:rPr>
            <w:rStyle w:val="Lienhypertexte"/>
            <w:b/>
            <w:bCs/>
            <w:color w:val="auto"/>
            <w:sz w:val="20"/>
            <w:szCs w:val="20"/>
          </w:rPr>
          <w:t>ARTICLE 9 :  PRIX</w:t>
        </w:r>
        <w:r w:rsidR="00B331C2" w:rsidRPr="00CB7C87">
          <w:rPr>
            <w:rStyle w:val="Lienhypertexte"/>
            <w:b/>
            <w:bCs/>
            <w:color w:val="auto"/>
            <w:sz w:val="20"/>
            <w:szCs w:val="20"/>
          </w:rPr>
          <w:t>…………………………………………………………………………</w:t>
        </w:r>
        <w:r w:rsidR="004D482E">
          <w:rPr>
            <w:rStyle w:val="Lienhypertexte"/>
            <w:b/>
            <w:bCs/>
            <w:color w:val="auto"/>
            <w:sz w:val="20"/>
            <w:szCs w:val="20"/>
          </w:rPr>
          <w:t>…………….</w:t>
        </w:r>
        <w:r w:rsidR="00B331C2" w:rsidRPr="00CB7C87">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_Toc387219949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6</w:t>
        </w:r>
        <w:r w:rsidRPr="00CB7C87">
          <w:rPr>
            <w:rStyle w:val="Lienhypertexte"/>
            <w:b/>
            <w:bCs/>
            <w:webHidden/>
            <w:color w:val="auto"/>
            <w:sz w:val="20"/>
            <w:szCs w:val="20"/>
          </w:rPr>
          <w:fldChar w:fldCharType="end"/>
        </w:r>
      </w:hyperlink>
    </w:p>
    <w:p w14:paraId="64373CF9" w14:textId="6C2EEDF3" w:rsidR="00DC6F0F" w:rsidRPr="00CB7C87" w:rsidRDefault="00DC6F0F" w:rsidP="00DC6F0F">
      <w:pPr>
        <w:rPr>
          <w:b/>
          <w:bCs/>
          <w:sz w:val="20"/>
          <w:szCs w:val="20"/>
        </w:rPr>
      </w:pPr>
      <w:hyperlink r:id="rId26" w:anchor="_Toc387219950" w:history="1">
        <w:r w:rsidRPr="00CB7C87">
          <w:rPr>
            <w:rStyle w:val="Lienhypertexte"/>
            <w:b/>
            <w:bCs/>
            <w:color w:val="auto"/>
            <w:sz w:val="20"/>
            <w:szCs w:val="20"/>
          </w:rPr>
          <w:t>ARTICLE 10 : PENALITES</w:t>
        </w:r>
        <w:r w:rsidR="00B331C2" w:rsidRPr="00CB7C87">
          <w:rPr>
            <w:rStyle w:val="Lienhypertexte"/>
            <w:b/>
            <w:bCs/>
            <w:color w:val="auto"/>
            <w:sz w:val="20"/>
            <w:szCs w:val="20"/>
          </w:rPr>
          <w:t>…………………………………………………………………</w:t>
        </w:r>
        <w:r w:rsidR="004D482E">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_Toc387219950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6</w:t>
        </w:r>
        <w:r w:rsidRPr="00CB7C87">
          <w:rPr>
            <w:rStyle w:val="Lienhypertexte"/>
            <w:b/>
            <w:bCs/>
            <w:webHidden/>
            <w:color w:val="auto"/>
            <w:sz w:val="20"/>
            <w:szCs w:val="20"/>
          </w:rPr>
          <w:fldChar w:fldCharType="end"/>
        </w:r>
      </w:hyperlink>
    </w:p>
    <w:p w14:paraId="362B00B6" w14:textId="3727E098" w:rsidR="00DC6F0F" w:rsidRPr="00CB7C87" w:rsidRDefault="00AB1067" w:rsidP="00DC6F0F">
      <w:pPr>
        <w:rPr>
          <w:b/>
          <w:bCs/>
          <w:sz w:val="20"/>
          <w:szCs w:val="20"/>
        </w:rPr>
      </w:pPr>
      <w:hyperlink r:id="rId27" w:anchor="_Toc387219951" w:history="1">
        <w:r w:rsidRPr="00CB7C87">
          <w:rPr>
            <w:rStyle w:val="Lienhypertexte"/>
            <w:b/>
            <w:bCs/>
            <w:color w:val="auto"/>
            <w:sz w:val="20"/>
            <w:szCs w:val="20"/>
          </w:rPr>
          <w:t xml:space="preserve">10.1 </w:t>
        </w:r>
        <w:r w:rsidR="00F41AD6" w:rsidRPr="00CB7C87">
          <w:rPr>
            <w:rStyle w:val="Lienhypertexte"/>
            <w:b/>
            <w:bCs/>
            <w:color w:val="auto"/>
            <w:sz w:val="20"/>
            <w:szCs w:val="20"/>
          </w:rPr>
          <w:t>P</w:t>
        </w:r>
        <w:r w:rsidR="002018E2" w:rsidRPr="00CB7C87">
          <w:rPr>
            <w:rStyle w:val="Lienhypertexte"/>
            <w:b/>
            <w:bCs/>
            <w:color w:val="auto"/>
            <w:sz w:val="20"/>
            <w:szCs w:val="20"/>
          </w:rPr>
          <w:t>é</w:t>
        </w:r>
        <w:r w:rsidRPr="00CB7C87">
          <w:rPr>
            <w:rStyle w:val="Lienhypertexte"/>
            <w:b/>
            <w:bCs/>
            <w:color w:val="auto"/>
            <w:sz w:val="20"/>
            <w:szCs w:val="20"/>
          </w:rPr>
          <w:t>nalites de retard</w:t>
        </w:r>
        <w:r w:rsidR="00B331C2" w:rsidRPr="00CB7C87">
          <w:rPr>
            <w:rStyle w:val="Lienhypertexte"/>
            <w:b/>
            <w:bCs/>
            <w:color w:val="auto"/>
            <w:sz w:val="20"/>
            <w:szCs w:val="20"/>
          </w:rPr>
          <w:t>……………………………………………………………….</w:t>
        </w:r>
        <w:r w:rsidR="003C184E" w:rsidRPr="00CB7C87">
          <w:rPr>
            <w:rStyle w:val="Lienhypertexte"/>
            <w:b/>
            <w:bCs/>
            <w:color w:val="auto"/>
            <w:sz w:val="20"/>
            <w:szCs w:val="20"/>
          </w:rPr>
          <w:t xml:space="preserve"> </w:t>
        </w:r>
        <w:r w:rsidR="004D482E">
          <w:rPr>
            <w:rStyle w:val="Lienhypertexte"/>
            <w:b/>
            <w:bCs/>
            <w:color w:val="auto"/>
            <w:sz w:val="20"/>
            <w:szCs w:val="20"/>
          </w:rPr>
          <w:t>………….</w:t>
        </w:r>
        <w:r w:rsidR="00DC6F0F" w:rsidRPr="00CB7C87">
          <w:rPr>
            <w:rStyle w:val="Lienhypertexte"/>
            <w:b/>
            <w:bCs/>
            <w:webHidden/>
            <w:color w:val="auto"/>
            <w:sz w:val="20"/>
            <w:szCs w:val="20"/>
          </w:rPr>
          <w:tab/>
        </w:r>
        <w:r w:rsidR="003C184E" w:rsidRPr="00CB7C87">
          <w:rPr>
            <w:rStyle w:val="Lienhypertexte"/>
            <w:b/>
            <w:bCs/>
            <w:webHidden/>
            <w:color w:val="auto"/>
            <w:sz w:val="20"/>
            <w:szCs w:val="20"/>
          </w:rPr>
          <w:t xml:space="preserve">        </w:t>
        </w:r>
        <w:r w:rsidR="00506588">
          <w:rPr>
            <w:rStyle w:val="Lienhypertexte"/>
            <w:b/>
            <w:bCs/>
            <w:webHidden/>
            <w:color w:val="auto"/>
            <w:sz w:val="20"/>
            <w:szCs w:val="20"/>
          </w:rPr>
          <w:t xml:space="preserve">  </w:t>
        </w:r>
        <w:r w:rsidR="003C184E" w:rsidRPr="00CB7C87">
          <w:rPr>
            <w:rStyle w:val="Lienhypertexte"/>
            <w:b/>
            <w:bCs/>
            <w:webHidden/>
            <w:color w:val="auto"/>
            <w:sz w:val="20"/>
            <w:szCs w:val="20"/>
          </w:rPr>
          <w:t xml:space="preserve">       </w:t>
        </w:r>
        <w:r w:rsidR="00DC6F0F" w:rsidRPr="00CB7C87">
          <w:rPr>
            <w:rStyle w:val="Lienhypertexte"/>
            <w:b/>
            <w:bCs/>
            <w:webHidden/>
            <w:color w:val="auto"/>
            <w:sz w:val="20"/>
            <w:szCs w:val="20"/>
          </w:rPr>
          <w:fldChar w:fldCharType="begin"/>
        </w:r>
        <w:r w:rsidR="00DC6F0F" w:rsidRPr="00CB7C87">
          <w:rPr>
            <w:rStyle w:val="Lienhypertexte"/>
            <w:b/>
            <w:bCs/>
            <w:webHidden/>
            <w:color w:val="auto"/>
            <w:sz w:val="20"/>
            <w:szCs w:val="20"/>
          </w:rPr>
          <w:instrText xml:space="preserve"> PAGEREF _Toc387219951 \h </w:instrText>
        </w:r>
        <w:r w:rsidR="00DC6F0F" w:rsidRPr="00CB7C87">
          <w:rPr>
            <w:rStyle w:val="Lienhypertexte"/>
            <w:b/>
            <w:bCs/>
            <w:webHidden/>
            <w:color w:val="auto"/>
            <w:sz w:val="20"/>
            <w:szCs w:val="20"/>
          </w:rPr>
        </w:r>
        <w:r w:rsidR="00DC6F0F" w:rsidRPr="00CB7C87">
          <w:rPr>
            <w:rStyle w:val="Lienhypertexte"/>
            <w:b/>
            <w:bCs/>
            <w:webHidden/>
            <w:color w:val="auto"/>
            <w:sz w:val="20"/>
            <w:szCs w:val="20"/>
          </w:rPr>
          <w:fldChar w:fldCharType="separate"/>
        </w:r>
        <w:r w:rsidR="004D482E">
          <w:rPr>
            <w:rStyle w:val="Lienhypertexte"/>
            <w:b/>
            <w:bCs/>
            <w:noProof/>
            <w:webHidden/>
            <w:color w:val="auto"/>
            <w:sz w:val="20"/>
            <w:szCs w:val="20"/>
          </w:rPr>
          <w:t>6</w:t>
        </w:r>
        <w:r w:rsidR="00DC6F0F" w:rsidRPr="00CB7C87">
          <w:rPr>
            <w:rStyle w:val="Lienhypertexte"/>
            <w:b/>
            <w:bCs/>
            <w:webHidden/>
            <w:color w:val="auto"/>
            <w:sz w:val="20"/>
            <w:szCs w:val="20"/>
          </w:rPr>
          <w:fldChar w:fldCharType="end"/>
        </w:r>
      </w:hyperlink>
    </w:p>
    <w:p w14:paraId="2AC7214E" w14:textId="1789734D" w:rsidR="00DC6F0F" w:rsidRPr="00CB7C87" w:rsidRDefault="00AB1067" w:rsidP="00DC6F0F">
      <w:pPr>
        <w:rPr>
          <w:b/>
          <w:bCs/>
          <w:sz w:val="20"/>
          <w:szCs w:val="20"/>
        </w:rPr>
      </w:pPr>
      <w:hyperlink r:id="rId28" w:anchor="_Toc387219952" w:history="1">
        <w:r w:rsidRPr="00CB7C87">
          <w:rPr>
            <w:rStyle w:val="Lienhypertexte"/>
            <w:b/>
            <w:bCs/>
            <w:color w:val="auto"/>
            <w:sz w:val="20"/>
            <w:szCs w:val="20"/>
          </w:rPr>
          <w:t xml:space="preserve">10.2 </w:t>
        </w:r>
        <w:r w:rsidR="002018E2" w:rsidRPr="00CB7C87">
          <w:rPr>
            <w:rStyle w:val="Lienhypertexte"/>
            <w:b/>
            <w:bCs/>
            <w:color w:val="auto"/>
            <w:sz w:val="20"/>
            <w:szCs w:val="20"/>
          </w:rPr>
          <w:t>Pé</w:t>
        </w:r>
        <w:r w:rsidRPr="00CB7C87">
          <w:rPr>
            <w:rStyle w:val="Lienhypertexte"/>
            <w:b/>
            <w:bCs/>
            <w:color w:val="auto"/>
            <w:sz w:val="20"/>
            <w:szCs w:val="20"/>
          </w:rPr>
          <w:t>nalites en cas de manquements a la reglementation relative au travail dissimulé</w:t>
        </w:r>
        <w:r w:rsidR="00DC6F0F" w:rsidRPr="00CB7C87">
          <w:rPr>
            <w:rStyle w:val="Lienhypertexte"/>
            <w:b/>
            <w:bCs/>
            <w:webHidden/>
            <w:color w:val="auto"/>
            <w:sz w:val="20"/>
            <w:szCs w:val="20"/>
          </w:rPr>
          <w:fldChar w:fldCharType="begin"/>
        </w:r>
        <w:r w:rsidR="00DC6F0F" w:rsidRPr="00CB7C87">
          <w:rPr>
            <w:rStyle w:val="Lienhypertexte"/>
            <w:b/>
            <w:bCs/>
            <w:webHidden/>
            <w:color w:val="auto"/>
            <w:sz w:val="20"/>
            <w:szCs w:val="20"/>
          </w:rPr>
          <w:instrText xml:space="preserve"> PAGEREF _Toc387219952 \h </w:instrText>
        </w:r>
        <w:r w:rsidR="00DC6F0F" w:rsidRPr="00CB7C87">
          <w:rPr>
            <w:rStyle w:val="Lienhypertexte"/>
            <w:b/>
            <w:bCs/>
            <w:webHidden/>
            <w:color w:val="auto"/>
            <w:sz w:val="20"/>
            <w:szCs w:val="20"/>
          </w:rPr>
        </w:r>
        <w:r w:rsidR="00DC6F0F" w:rsidRPr="00CB7C87">
          <w:rPr>
            <w:rStyle w:val="Lienhypertexte"/>
            <w:b/>
            <w:bCs/>
            <w:webHidden/>
            <w:color w:val="auto"/>
            <w:sz w:val="20"/>
            <w:szCs w:val="20"/>
          </w:rPr>
          <w:fldChar w:fldCharType="separate"/>
        </w:r>
        <w:r w:rsidR="004D482E">
          <w:rPr>
            <w:rStyle w:val="Lienhypertexte"/>
            <w:b/>
            <w:bCs/>
            <w:noProof/>
            <w:webHidden/>
            <w:color w:val="auto"/>
            <w:sz w:val="20"/>
            <w:szCs w:val="20"/>
          </w:rPr>
          <w:t>7</w:t>
        </w:r>
        <w:r w:rsidR="00DC6F0F" w:rsidRPr="00CB7C87">
          <w:rPr>
            <w:rStyle w:val="Lienhypertexte"/>
            <w:b/>
            <w:bCs/>
            <w:webHidden/>
            <w:color w:val="auto"/>
            <w:sz w:val="20"/>
            <w:szCs w:val="20"/>
          </w:rPr>
          <w:fldChar w:fldCharType="end"/>
        </w:r>
      </w:hyperlink>
    </w:p>
    <w:p w14:paraId="34558959" w14:textId="0FDFF84B" w:rsidR="00DC6F0F" w:rsidRPr="00CB7C87" w:rsidRDefault="00DC6F0F" w:rsidP="00DC6F0F">
      <w:pPr>
        <w:rPr>
          <w:b/>
          <w:bCs/>
          <w:sz w:val="20"/>
          <w:szCs w:val="20"/>
        </w:rPr>
      </w:pPr>
      <w:hyperlink r:id="rId29" w:anchor="_Toc387219953" w:history="1">
        <w:r w:rsidRPr="00CB7C87">
          <w:rPr>
            <w:rStyle w:val="Lienhypertexte"/>
            <w:b/>
            <w:bCs/>
            <w:color w:val="auto"/>
            <w:sz w:val="20"/>
            <w:szCs w:val="20"/>
          </w:rPr>
          <w:t>ARTICLE 11 : MODALITES DE REGLEMENT</w:t>
        </w:r>
        <w:r w:rsidR="00B331C2" w:rsidRPr="00CB7C87">
          <w:rPr>
            <w:rStyle w:val="Lienhypertexte"/>
            <w:b/>
            <w:bCs/>
            <w:color w:val="auto"/>
            <w:sz w:val="20"/>
            <w:szCs w:val="20"/>
          </w:rPr>
          <w:t>…………………………………………</w:t>
        </w:r>
        <w:r w:rsidR="00506588">
          <w:rPr>
            <w:rStyle w:val="Lienhypertexte"/>
            <w:b/>
            <w:bCs/>
            <w:color w:val="auto"/>
            <w:sz w:val="20"/>
            <w:szCs w:val="20"/>
          </w:rPr>
          <w:t>………….</w:t>
        </w:r>
        <w:r w:rsidRPr="00CB7C87">
          <w:rPr>
            <w:rStyle w:val="Lienhypertexte"/>
            <w:b/>
            <w:bCs/>
            <w:webHidden/>
            <w:color w:val="auto"/>
            <w:sz w:val="20"/>
            <w:szCs w:val="20"/>
          </w:rPr>
          <w:tab/>
        </w:r>
        <w:r w:rsidR="00506588">
          <w:rPr>
            <w:rStyle w:val="Lienhypertexte"/>
            <w:b/>
            <w:bCs/>
            <w:webHidden/>
            <w:color w:val="auto"/>
            <w:sz w:val="20"/>
            <w:szCs w:val="20"/>
          </w:rPr>
          <w:t xml:space="preserve"> </w:t>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_Toc387219953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7</w:t>
        </w:r>
        <w:r w:rsidRPr="00CB7C87">
          <w:rPr>
            <w:rStyle w:val="Lienhypertexte"/>
            <w:b/>
            <w:bCs/>
            <w:webHidden/>
            <w:color w:val="auto"/>
            <w:sz w:val="20"/>
            <w:szCs w:val="20"/>
          </w:rPr>
          <w:fldChar w:fldCharType="end"/>
        </w:r>
      </w:hyperlink>
    </w:p>
    <w:p w14:paraId="5082F745" w14:textId="1E451D41" w:rsidR="00DC6F0F" w:rsidRPr="00CB7C87" w:rsidRDefault="00DC6F0F" w:rsidP="00DC6F0F">
      <w:pPr>
        <w:rPr>
          <w:b/>
          <w:bCs/>
          <w:sz w:val="20"/>
          <w:szCs w:val="20"/>
        </w:rPr>
      </w:pPr>
      <w:hyperlink r:id="rId30" w:anchor="_Toc387219954" w:history="1">
        <w:r w:rsidRPr="00CB7C87">
          <w:rPr>
            <w:rStyle w:val="Lienhypertexte"/>
            <w:b/>
            <w:bCs/>
            <w:color w:val="auto"/>
            <w:sz w:val="20"/>
            <w:szCs w:val="20"/>
          </w:rPr>
          <w:t>11.1 Dispositions générales</w:t>
        </w:r>
        <w:r w:rsidR="00B331C2" w:rsidRPr="00CB7C87">
          <w:rPr>
            <w:rStyle w:val="Lienhypertexte"/>
            <w:b/>
            <w:bCs/>
            <w:color w:val="auto"/>
            <w:sz w:val="20"/>
            <w:szCs w:val="20"/>
          </w:rPr>
          <w:t>…………………………………………………………………</w:t>
        </w:r>
        <w:r w:rsidR="00506588">
          <w:rPr>
            <w:rStyle w:val="Lienhypertexte"/>
            <w:b/>
            <w:bCs/>
            <w:color w:val="auto"/>
            <w:sz w:val="20"/>
            <w:szCs w:val="20"/>
          </w:rPr>
          <w:t>……</w:t>
        </w:r>
        <w:r w:rsidRPr="00CB7C87">
          <w:rPr>
            <w:rStyle w:val="Lienhypertexte"/>
            <w:b/>
            <w:bCs/>
            <w:webHidden/>
            <w:color w:val="auto"/>
            <w:sz w:val="20"/>
            <w:szCs w:val="20"/>
          </w:rPr>
          <w:tab/>
        </w:r>
        <w:r w:rsidR="00506588">
          <w:rPr>
            <w:rStyle w:val="Lienhypertexte"/>
            <w:b/>
            <w:bCs/>
            <w:webHidden/>
            <w:color w:val="auto"/>
            <w:sz w:val="20"/>
            <w:szCs w:val="20"/>
          </w:rPr>
          <w:t xml:space="preserve"> </w:t>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_Toc387219954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7</w:t>
        </w:r>
        <w:r w:rsidRPr="00CB7C87">
          <w:rPr>
            <w:rStyle w:val="Lienhypertexte"/>
            <w:b/>
            <w:bCs/>
            <w:webHidden/>
            <w:color w:val="auto"/>
            <w:sz w:val="20"/>
            <w:szCs w:val="20"/>
          </w:rPr>
          <w:fldChar w:fldCharType="end"/>
        </w:r>
      </w:hyperlink>
    </w:p>
    <w:p w14:paraId="4B54E709" w14:textId="5C800F71" w:rsidR="00DC6F0F" w:rsidRPr="00CB7C87" w:rsidRDefault="00DC6F0F" w:rsidP="00DC6F0F">
      <w:pPr>
        <w:rPr>
          <w:b/>
          <w:bCs/>
          <w:sz w:val="20"/>
          <w:szCs w:val="20"/>
        </w:rPr>
      </w:pPr>
      <w:hyperlink r:id="rId31" w:anchor="_Toc387219955" w:history="1">
        <w:r w:rsidRPr="00CB7C87">
          <w:rPr>
            <w:rStyle w:val="Lienhypertexte"/>
            <w:b/>
            <w:bCs/>
            <w:color w:val="auto"/>
            <w:sz w:val="20"/>
            <w:szCs w:val="20"/>
          </w:rPr>
          <w:t>11.2 Échéancier des paiements</w:t>
        </w:r>
        <w:r w:rsidR="00B331C2" w:rsidRPr="00CB7C87">
          <w:rPr>
            <w:rStyle w:val="Lienhypertexte"/>
            <w:b/>
            <w:bCs/>
            <w:color w:val="auto"/>
            <w:sz w:val="20"/>
            <w:szCs w:val="20"/>
          </w:rPr>
          <w:t>……………………………………………………………</w:t>
        </w:r>
        <w:r w:rsidR="00506588">
          <w:rPr>
            <w:rStyle w:val="Lienhypertexte"/>
            <w:b/>
            <w:bCs/>
            <w:color w:val="auto"/>
            <w:sz w:val="20"/>
            <w:szCs w:val="20"/>
          </w:rPr>
          <w:t>…….</w:t>
        </w:r>
        <w:r w:rsidRPr="00CB7C87">
          <w:rPr>
            <w:rStyle w:val="Lienhypertexte"/>
            <w:b/>
            <w:bCs/>
            <w:webHidden/>
            <w:color w:val="auto"/>
            <w:sz w:val="20"/>
            <w:szCs w:val="20"/>
          </w:rPr>
          <w:tab/>
        </w:r>
        <w:r w:rsidR="00506588">
          <w:rPr>
            <w:rStyle w:val="Lienhypertexte"/>
            <w:b/>
            <w:bCs/>
            <w:webHidden/>
            <w:color w:val="auto"/>
            <w:sz w:val="20"/>
            <w:szCs w:val="20"/>
          </w:rPr>
          <w:t xml:space="preserve"> </w:t>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_Toc387219955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7</w:t>
        </w:r>
        <w:r w:rsidRPr="00CB7C87">
          <w:rPr>
            <w:rStyle w:val="Lienhypertexte"/>
            <w:b/>
            <w:bCs/>
            <w:webHidden/>
            <w:color w:val="auto"/>
            <w:sz w:val="20"/>
            <w:szCs w:val="20"/>
          </w:rPr>
          <w:fldChar w:fldCharType="end"/>
        </w:r>
      </w:hyperlink>
    </w:p>
    <w:p w14:paraId="13301D5D" w14:textId="37DD512C" w:rsidR="00DC6F0F" w:rsidRPr="00CB7C87" w:rsidRDefault="00DC6F0F" w:rsidP="00DC6F0F">
      <w:pPr>
        <w:rPr>
          <w:b/>
          <w:bCs/>
          <w:sz w:val="20"/>
          <w:szCs w:val="20"/>
        </w:rPr>
      </w:pPr>
      <w:hyperlink r:id="rId32" w:anchor="_Toc387219956" w:history="1">
        <w:r w:rsidRPr="00CB7C87">
          <w:rPr>
            <w:rStyle w:val="Lienhypertexte"/>
            <w:b/>
            <w:bCs/>
            <w:color w:val="auto"/>
            <w:sz w:val="20"/>
            <w:szCs w:val="20"/>
          </w:rPr>
          <w:t>11.3 Modalités d’établissement et destinataire des factures</w:t>
        </w:r>
        <w:r w:rsidR="00B331C2" w:rsidRPr="00CB7C87">
          <w:rPr>
            <w:rStyle w:val="Lienhypertexte"/>
            <w:b/>
            <w:bCs/>
            <w:color w:val="auto"/>
            <w:sz w:val="20"/>
            <w:szCs w:val="20"/>
          </w:rPr>
          <w:t>……………………</w:t>
        </w:r>
        <w:r w:rsidR="00506588">
          <w:rPr>
            <w:rStyle w:val="Lienhypertexte"/>
            <w:b/>
            <w:bCs/>
            <w:color w:val="auto"/>
            <w:sz w:val="20"/>
            <w:szCs w:val="20"/>
          </w:rPr>
          <w:t>……</w:t>
        </w:r>
        <w:r w:rsidR="00B331C2" w:rsidRPr="00CB7C87">
          <w:rPr>
            <w:rStyle w:val="Lienhypertexte"/>
            <w:b/>
            <w:bCs/>
            <w:color w:val="auto"/>
            <w:sz w:val="20"/>
            <w:szCs w:val="20"/>
          </w:rPr>
          <w:t>.</w:t>
        </w:r>
        <w:r w:rsidRPr="00CB7C87">
          <w:rPr>
            <w:rStyle w:val="Lienhypertexte"/>
            <w:b/>
            <w:bCs/>
            <w:webHidden/>
            <w:color w:val="auto"/>
            <w:sz w:val="20"/>
            <w:szCs w:val="20"/>
          </w:rPr>
          <w:tab/>
        </w:r>
        <w:r w:rsidR="00506588">
          <w:rPr>
            <w:rStyle w:val="Lienhypertexte"/>
            <w:b/>
            <w:bCs/>
            <w:webHidden/>
            <w:color w:val="auto"/>
            <w:sz w:val="20"/>
            <w:szCs w:val="20"/>
          </w:rPr>
          <w:t xml:space="preserve"> </w:t>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_Toc387219956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7</w:t>
        </w:r>
        <w:r w:rsidRPr="00CB7C87">
          <w:rPr>
            <w:rStyle w:val="Lienhypertexte"/>
            <w:b/>
            <w:bCs/>
            <w:webHidden/>
            <w:color w:val="auto"/>
            <w:sz w:val="20"/>
            <w:szCs w:val="20"/>
          </w:rPr>
          <w:fldChar w:fldCharType="end"/>
        </w:r>
      </w:hyperlink>
    </w:p>
    <w:p w14:paraId="37E32B23" w14:textId="407FC6C6" w:rsidR="00DC6F0F" w:rsidRPr="00CB7C87" w:rsidRDefault="00DC6F0F" w:rsidP="00DC6F0F">
      <w:pPr>
        <w:rPr>
          <w:b/>
          <w:bCs/>
          <w:sz w:val="20"/>
          <w:szCs w:val="20"/>
        </w:rPr>
      </w:pPr>
      <w:hyperlink r:id="rId33" w:anchor="_Toc387219957" w:history="1">
        <w:r w:rsidRPr="00CB7C87">
          <w:rPr>
            <w:rStyle w:val="Lienhypertexte"/>
            <w:b/>
            <w:bCs/>
            <w:color w:val="auto"/>
            <w:sz w:val="20"/>
            <w:szCs w:val="20"/>
          </w:rPr>
          <w:t>ARTICLE 12 :   RESILIATION</w:t>
        </w:r>
        <w:r w:rsidR="00B331C2" w:rsidRPr="00CB7C87">
          <w:rPr>
            <w:rStyle w:val="Lienhypertexte"/>
            <w:b/>
            <w:bCs/>
            <w:color w:val="auto"/>
            <w:sz w:val="20"/>
            <w:szCs w:val="20"/>
          </w:rPr>
          <w:t>………………………………………………………………</w:t>
        </w:r>
        <w:r w:rsidR="00506588">
          <w:rPr>
            <w:rStyle w:val="Lienhypertexte"/>
            <w:b/>
            <w:bCs/>
            <w:color w:val="auto"/>
            <w:sz w:val="20"/>
            <w:szCs w:val="20"/>
          </w:rPr>
          <w:t>………..</w:t>
        </w:r>
        <w:r w:rsidRPr="00CB7C87">
          <w:rPr>
            <w:rStyle w:val="Lienhypertexte"/>
            <w:b/>
            <w:bCs/>
            <w:webHidden/>
            <w:color w:val="auto"/>
            <w:sz w:val="20"/>
            <w:szCs w:val="20"/>
          </w:rPr>
          <w:tab/>
        </w:r>
        <w:r w:rsidR="00506588">
          <w:rPr>
            <w:rStyle w:val="Lienhypertexte"/>
            <w:b/>
            <w:bCs/>
            <w:webHidden/>
            <w:color w:val="auto"/>
            <w:sz w:val="20"/>
            <w:szCs w:val="20"/>
          </w:rPr>
          <w:t xml:space="preserve"> </w:t>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_Toc387219957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8</w:t>
        </w:r>
        <w:r w:rsidRPr="00CB7C87">
          <w:rPr>
            <w:rStyle w:val="Lienhypertexte"/>
            <w:b/>
            <w:bCs/>
            <w:webHidden/>
            <w:color w:val="auto"/>
            <w:sz w:val="20"/>
            <w:szCs w:val="20"/>
          </w:rPr>
          <w:fldChar w:fldCharType="end"/>
        </w:r>
      </w:hyperlink>
    </w:p>
    <w:p w14:paraId="20FAB9F4" w14:textId="63270803" w:rsidR="00DC6F0F" w:rsidRPr="00CB7C87" w:rsidRDefault="00DC6F0F" w:rsidP="00DC6F0F">
      <w:pPr>
        <w:rPr>
          <w:b/>
          <w:bCs/>
          <w:sz w:val="20"/>
          <w:szCs w:val="20"/>
        </w:rPr>
      </w:pPr>
      <w:hyperlink r:id="rId34" w:anchor="_Toc387219958" w:history="1">
        <w:r w:rsidRPr="00CB7C87">
          <w:rPr>
            <w:rStyle w:val="Lienhypertexte"/>
            <w:b/>
            <w:bCs/>
            <w:color w:val="auto"/>
            <w:sz w:val="20"/>
            <w:szCs w:val="20"/>
          </w:rPr>
          <w:t>ARTICLE 13 :</w:t>
        </w:r>
        <w:r w:rsidR="006A28DA" w:rsidRPr="00CB7C87">
          <w:rPr>
            <w:rStyle w:val="Lienhypertexte"/>
            <w:b/>
            <w:bCs/>
            <w:color w:val="auto"/>
            <w:sz w:val="20"/>
            <w:szCs w:val="20"/>
          </w:rPr>
          <w:t xml:space="preserve"> ASSURANCE</w:t>
        </w:r>
        <w:r w:rsidR="00B331C2" w:rsidRPr="00CB7C87">
          <w:rPr>
            <w:rStyle w:val="Lienhypertexte"/>
            <w:b/>
            <w:bCs/>
            <w:color w:val="auto"/>
            <w:sz w:val="20"/>
            <w:szCs w:val="20"/>
          </w:rPr>
          <w:t>…………………………………………………………………</w:t>
        </w:r>
        <w:r w:rsidR="00506588">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_Toc387219958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8</w:t>
        </w:r>
        <w:r w:rsidRPr="00CB7C87">
          <w:rPr>
            <w:rStyle w:val="Lienhypertexte"/>
            <w:b/>
            <w:bCs/>
            <w:webHidden/>
            <w:color w:val="auto"/>
            <w:sz w:val="20"/>
            <w:szCs w:val="20"/>
          </w:rPr>
          <w:fldChar w:fldCharType="end"/>
        </w:r>
      </w:hyperlink>
    </w:p>
    <w:p w14:paraId="4DBC901E" w14:textId="00F95FD8" w:rsidR="00DC6F0F" w:rsidRPr="00CB7C87" w:rsidRDefault="00DC6F0F" w:rsidP="00DC6F0F">
      <w:pPr>
        <w:rPr>
          <w:b/>
          <w:bCs/>
          <w:sz w:val="20"/>
          <w:szCs w:val="20"/>
        </w:rPr>
      </w:pPr>
      <w:hyperlink r:id="rId35" w:anchor="_Toc387219959" w:history="1">
        <w:r w:rsidRPr="00CB7C87">
          <w:rPr>
            <w:rStyle w:val="Lienhypertexte"/>
            <w:b/>
            <w:bCs/>
            <w:color w:val="auto"/>
            <w:sz w:val="20"/>
            <w:szCs w:val="20"/>
          </w:rPr>
          <w:t>ARTICLE 14 : </w:t>
        </w:r>
        <w:r w:rsidR="0022031A" w:rsidRPr="00CB7C87">
          <w:rPr>
            <w:rStyle w:val="Lienhypertexte"/>
            <w:b/>
            <w:bCs/>
            <w:color w:val="auto"/>
            <w:sz w:val="20"/>
            <w:szCs w:val="20"/>
          </w:rPr>
          <w:t>PROTECTION DES DONNEES</w:t>
        </w:r>
        <w:r w:rsidR="00DE37AF" w:rsidRPr="00CB7C87">
          <w:rPr>
            <w:rStyle w:val="Lienhypertexte"/>
            <w:b/>
            <w:bCs/>
            <w:color w:val="auto"/>
            <w:sz w:val="20"/>
            <w:szCs w:val="20"/>
          </w:rPr>
          <w:t xml:space="preserve"> A CARACTERE PERSONNEL</w:t>
        </w:r>
        <w:r w:rsidR="00B331C2" w:rsidRPr="00CB7C87">
          <w:rPr>
            <w:rStyle w:val="Lienhypertexte"/>
            <w:b/>
            <w:bCs/>
            <w:color w:val="auto"/>
            <w:sz w:val="20"/>
            <w:szCs w:val="20"/>
          </w:rPr>
          <w:t>……………………………………………..</w:t>
        </w:r>
        <w:r w:rsidRPr="00CB7C87">
          <w:rPr>
            <w:rStyle w:val="Lienhypertexte"/>
            <w:b/>
            <w:bCs/>
            <w:webHidden/>
            <w:color w:val="auto"/>
            <w:sz w:val="20"/>
            <w:szCs w:val="20"/>
          </w:rPr>
          <w:tab/>
        </w:r>
        <w:r w:rsidR="00DE37AF" w:rsidRPr="00CB7C87">
          <w:rPr>
            <w:rStyle w:val="Lienhypertexte"/>
            <w:b/>
            <w:bCs/>
            <w:webHidden/>
            <w:color w:val="auto"/>
            <w:sz w:val="20"/>
            <w:szCs w:val="20"/>
          </w:rPr>
          <w:t xml:space="preserve">                             </w:t>
        </w:r>
        <w:r w:rsidR="00891A1E" w:rsidRPr="00CB7C87">
          <w:rPr>
            <w:rStyle w:val="Lienhypertexte"/>
            <w:b/>
            <w:bCs/>
            <w:webHidden/>
            <w:color w:val="auto"/>
            <w:sz w:val="20"/>
            <w:szCs w:val="20"/>
          </w:rPr>
          <w:t xml:space="preserve">                                </w:t>
        </w:r>
        <w:r w:rsidR="00506588">
          <w:rPr>
            <w:rStyle w:val="Lienhypertexte"/>
            <w:b/>
            <w:bCs/>
            <w:webHidden/>
            <w:color w:val="auto"/>
            <w:sz w:val="20"/>
            <w:szCs w:val="20"/>
          </w:rPr>
          <w:t xml:space="preserve">…………….. </w:t>
        </w:r>
        <w:r w:rsidR="00891A1E" w:rsidRPr="00CB7C87">
          <w:rPr>
            <w:rStyle w:val="Lienhypertexte"/>
            <w:b/>
            <w:bCs/>
            <w:webHidden/>
            <w:color w:val="auto"/>
            <w:sz w:val="20"/>
            <w:szCs w:val="20"/>
          </w:rPr>
          <w:t xml:space="preserve"> 9</w:t>
        </w:r>
      </w:hyperlink>
    </w:p>
    <w:p w14:paraId="55F1BDDE" w14:textId="6B904A48" w:rsidR="00DC6F0F" w:rsidRPr="00CB7C87" w:rsidRDefault="00DC6F0F" w:rsidP="00DC6F0F">
      <w:pPr>
        <w:rPr>
          <w:b/>
          <w:bCs/>
          <w:sz w:val="20"/>
          <w:szCs w:val="20"/>
        </w:rPr>
      </w:pPr>
      <w:hyperlink r:id="rId36" w:anchor="_Toc387219960" w:history="1">
        <w:r w:rsidRPr="00CB7C87">
          <w:rPr>
            <w:rStyle w:val="Lienhypertexte"/>
            <w:b/>
            <w:bCs/>
            <w:color w:val="auto"/>
            <w:sz w:val="20"/>
            <w:szCs w:val="20"/>
          </w:rPr>
          <w:t>ARTICLE 1</w:t>
        </w:r>
        <w:r w:rsidR="00891A1E" w:rsidRPr="00CB7C87">
          <w:rPr>
            <w:rStyle w:val="Lienhypertexte"/>
            <w:b/>
            <w:bCs/>
            <w:color w:val="auto"/>
            <w:sz w:val="20"/>
            <w:szCs w:val="20"/>
          </w:rPr>
          <w:t>5</w:t>
        </w:r>
        <w:r w:rsidRPr="00CB7C87">
          <w:rPr>
            <w:rStyle w:val="Lienhypertexte"/>
            <w:b/>
            <w:bCs/>
            <w:color w:val="auto"/>
            <w:sz w:val="20"/>
            <w:szCs w:val="20"/>
          </w:rPr>
          <w:t xml:space="preserve"> : </w:t>
        </w:r>
        <w:r w:rsidR="00C10096" w:rsidRPr="00CB7C87">
          <w:rPr>
            <w:rStyle w:val="Lienhypertexte"/>
            <w:b/>
            <w:bCs/>
            <w:color w:val="auto"/>
            <w:sz w:val="20"/>
            <w:szCs w:val="20"/>
          </w:rPr>
          <w:t>REGLEMENT DES LITIGES</w:t>
        </w:r>
        <w:r w:rsidRPr="00CB7C87">
          <w:rPr>
            <w:rStyle w:val="Lienhypertexte"/>
            <w:b/>
            <w:bCs/>
            <w:color w:val="auto"/>
            <w:sz w:val="20"/>
            <w:szCs w:val="20"/>
          </w:rPr>
          <w:t>…………………</w:t>
        </w:r>
        <w:r w:rsidR="00CB7C87">
          <w:rPr>
            <w:rStyle w:val="Lienhypertexte"/>
            <w:b/>
            <w:bCs/>
            <w:color w:val="auto"/>
            <w:sz w:val="20"/>
            <w:szCs w:val="20"/>
          </w:rPr>
          <w:t>…………………………………</w:t>
        </w:r>
        <w:r w:rsidR="00506588">
          <w:rPr>
            <w:rStyle w:val="Lienhypertexte"/>
            <w:b/>
            <w:bCs/>
            <w:color w:val="auto"/>
            <w:sz w:val="20"/>
            <w:szCs w:val="20"/>
          </w:rPr>
          <w:t>..</w:t>
        </w:r>
        <w:r w:rsidR="00CB7C87">
          <w:rPr>
            <w:rStyle w:val="Lienhypertexte"/>
            <w:b/>
            <w:bCs/>
            <w:color w:val="auto"/>
            <w:sz w:val="20"/>
            <w:szCs w:val="20"/>
          </w:rPr>
          <w:t>….</w:t>
        </w:r>
        <w:r w:rsidRPr="00CB7C87">
          <w:rPr>
            <w:rStyle w:val="Lienhypertexte"/>
            <w:b/>
            <w:bCs/>
            <w:webHidden/>
            <w:color w:val="auto"/>
            <w:sz w:val="20"/>
            <w:szCs w:val="20"/>
          </w:rPr>
          <w:tab/>
        </w:r>
        <w:r w:rsidRPr="00CB7C87">
          <w:rPr>
            <w:rStyle w:val="Lienhypertexte"/>
            <w:b/>
            <w:bCs/>
            <w:webHidden/>
            <w:color w:val="auto"/>
            <w:sz w:val="20"/>
            <w:szCs w:val="20"/>
          </w:rPr>
          <w:fldChar w:fldCharType="begin"/>
        </w:r>
        <w:r w:rsidRPr="00CB7C87">
          <w:rPr>
            <w:rStyle w:val="Lienhypertexte"/>
            <w:b/>
            <w:bCs/>
            <w:webHidden/>
            <w:color w:val="auto"/>
            <w:sz w:val="20"/>
            <w:szCs w:val="20"/>
          </w:rPr>
          <w:instrText xml:space="preserve"> PAGEREF _Toc387219960 \h </w:instrText>
        </w:r>
        <w:r w:rsidRPr="00CB7C87">
          <w:rPr>
            <w:rStyle w:val="Lienhypertexte"/>
            <w:b/>
            <w:bCs/>
            <w:webHidden/>
            <w:color w:val="auto"/>
            <w:sz w:val="20"/>
            <w:szCs w:val="20"/>
          </w:rPr>
        </w:r>
        <w:r w:rsidRPr="00CB7C87">
          <w:rPr>
            <w:rStyle w:val="Lienhypertexte"/>
            <w:b/>
            <w:bCs/>
            <w:webHidden/>
            <w:color w:val="auto"/>
            <w:sz w:val="20"/>
            <w:szCs w:val="20"/>
          </w:rPr>
          <w:fldChar w:fldCharType="separate"/>
        </w:r>
        <w:r w:rsidR="004D482E">
          <w:rPr>
            <w:rStyle w:val="Lienhypertexte"/>
            <w:b/>
            <w:bCs/>
            <w:noProof/>
            <w:webHidden/>
            <w:color w:val="auto"/>
            <w:sz w:val="20"/>
            <w:szCs w:val="20"/>
          </w:rPr>
          <w:t>9</w:t>
        </w:r>
        <w:r w:rsidRPr="00CB7C87">
          <w:rPr>
            <w:rStyle w:val="Lienhypertexte"/>
            <w:b/>
            <w:bCs/>
            <w:webHidden/>
            <w:color w:val="auto"/>
            <w:sz w:val="20"/>
            <w:szCs w:val="20"/>
          </w:rPr>
          <w:fldChar w:fldCharType="end"/>
        </w:r>
      </w:hyperlink>
    </w:p>
    <w:p w14:paraId="53F7E92D" w14:textId="3D0BC535" w:rsidR="00C10096" w:rsidRPr="00CB7C87" w:rsidRDefault="00C10096" w:rsidP="00DC6F0F">
      <w:pPr>
        <w:rPr>
          <w:b/>
          <w:bCs/>
          <w:sz w:val="20"/>
          <w:szCs w:val="20"/>
        </w:rPr>
      </w:pPr>
      <w:r w:rsidRPr="00CB7C87">
        <w:rPr>
          <w:b/>
          <w:bCs/>
          <w:sz w:val="20"/>
          <w:szCs w:val="20"/>
        </w:rPr>
        <w:t xml:space="preserve">ARTICLE </w:t>
      </w:r>
      <w:r w:rsidR="00676931" w:rsidRPr="00CB7C87">
        <w:rPr>
          <w:b/>
          <w:bCs/>
          <w:sz w:val="20"/>
          <w:szCs w:val="20"/>
        </w:rPr>
        <w:t>16 :  ACCEPTATION ET NOTIFICATION DU MARCHE………………………………</w:t>
      </w:r>
      <w:r w:rsidR="00506588">
        <w:rPr>
          <w:b/>
          <w:bCs/>
          <w:sz w:val="20"/>
          <w:szCs w:val="20"/>
        </w:rPr>
        <w:t>….</w:t>
      </w:r>
      <w:r w:rsidR="00676931" w:rsidRPr="00CB7C87">
        <w:rPr>
          <w:b/>
          <w:bCs/>
          <w:sz w:val="20"/>
          <w:szCs w:val="20"/>
        </w:rPr>
        <w:t>….9</w:t>
      </w:r>
    </w:p>
    <w:p w14:paraId="49B9376F" w14:textId="03D9637E" w:rsidR="00DC6F0F" w:rsidRPr="003534C6" w:rsidRDefault="00DC6F0F" w:rsidP="00DC6F0F">
      <w:r w:rsidRPr="00CB7C87">
        <w:rPr>
          <w:b/>
          <w:bCs/>
          <w:sz w:val="20"/>
          <w:szCs w:val="20"/>
        </w:rPr>
        <w:fldChar w:fldCharType="end"/>
      </w:r>
      <w:bookmarkStart w:id="0" w:name="_Toc493908196"/>
      <w:bookmarkStart w:id="1" w:name="_Toc518468168"/>
      <w:r w:rsidRPr="003534C6">
        <w:br w:type="page"/>
      </w:r>
      <w:r w:rsidRPr="003534C6">
        <w:rPr>
          <w:b/>
        </w:rPr>
        <w:lastRenderedPageBreak/>
        <w:t>ARTICLE 1</w:t>
      </w:r>
      <w:r w:rsidR="0076781D">
        <w:rPr>
          <w:b/>
        </w:rPr>
        <w:t> :</w:t>
      </w:r>
      <w:r w:rsidRPr="003534C6">
        <w:t xml:space="preserve">  </w:t>
      </w:r>
      <w:r w:rsidRPr="003534C6">
        <w:rPr>
          <w:b/>
        </w:rPr>
        <w:t>REPRESENTANT DU POUVOIR ADJUDICATEUR</w:t>
      </w:r>
    </w:p>
    <w:p w14:paraId="61908878" w14:textId="77777777" w:rsidR="00DC6F0F" w:rsidRPr="003534C6" w:rsidRDefault="00DC6F0F" w:rsidP="00DC6F0F">
      <w:r w:rsidRPr="003534C6">
        <w:t xml:space="preserve">Le Représentant du Pouvoir Adjudicateur est Monsieur Philippe JOCK, Président de </w:t>
      </w:r>
      <w:smartTag w:uri="urn:schemas-microsoft-com:office:smarttags" w:element="PersonName">
        <w:smartTagPr>
          <w:attr w:name="ProductID" w:val="la CCIM"/>
        </w:smartTagPr>
        <w:r w:rsidRPr="003534C6">
          <w:t>la CCIM</w:t>
        </w:r>
      </w:smartTag>
      <w:r w:rsidRPr="003534C6">
        <w:t>, ou toute personne habilitée à signer ledit marché.</w:t>
      </w:r>
    </w:p>
    <w:p w14:paraId="00D05A0F" w14:textId="58063719" w:rsidR="00DC6F0F" w:rsidRPr="003534C6" w:rsidRDefault="00DC6F0F" w:rsidP="00DC6F0F">
      <w:pPr>
        <w:rPr>
          <w:b/>
          <w:bCs/>
        </w:rPr>
      </w:pPr>
      <w:bookmarkStart w:id="2" w:name="_Toc387219932"/>
      <w:r w:rsidRPr="003534C6">
        <w:rPr>
          <w:b/>
          <w:bCs/>
        </w:rPr>
        <w:t>ARTICLE 2</w:t>
      </w:r>
      <w:r w:rsidR="0076781D">
        <w:rPr>
          <w:b/>
          <w:bCs/>
        </w:rPr>
        <w:t xml:space="preserve"> : </w:t>
      </w:r>
      <w:r w:rsidRPr="003534C6">
        <w:rPr>
          <w:b/>
          <w:bCs/>
        </w:rPr>
        <w:t>CANDIDAT</w:t>
      </w:r>
      <w:bookmarkEnd w:id="2"/>
    </w:p>
    <w:p w14:paraId="541BAB98" w14:textId="77777777" w:rsidR="00DC6F0F" w:rsidRPr="003534C6" w:rsidRDefault="00DC6F0F" w:rsidP="00DC6F0F">
      <w:r w:rsidRPr="003534C6">
        <w:t xml:space="preserve">Nom, prénom et qualité du signataire : </w:t>
      </w:r>
    </w:p>
    <w:p w14:paraId="4492BE43" w14:textId="77777777" w:rsidR="00DC6F0F" w:rsidRPr="003534C6" w:rsidRDefault="00DC6F0F" w:rsidP="00DC6F0F">
      <w:bookmarkStart w:id="3" w:name="_Toc116435986"/>
      <w:bookmarkStart w:id="4" w:name="_Toc116438904"/>
      <w:bookmarkStart w:id="5" w:name="_Toc116807538"/>
      <w:bookmarkStart w:id="6" w:name="_Toc116807700"/>
      <w:bookmarkStart w:id="7" w:name="_Toc116807758"/>
      <w:bookmarkStart w:id="8" w:name="_Toc209864594"/>
      <w:bookmarkStart w:id="9" w:name="_Toc215626732"/>
      <w:bookmarkStart w:id="10" w:name="_Toc387219933"/>
      <w:r w:rsidRPr="003534C6">
        <w:t>…………………………………………………………………………………………………</w:t>
      </w:r>
      <w:bookmarkEnd w:id="3"/>
      <w:bookmarkEnd w:id="4"/>
      <w:bookmarkEnd w:id="5"/>
      <w:bookmarkEnd w:id="6"/>
      <w:bookmarkEnd w:id="7"/>
      <w:bookmarkEnd w:id="8"/>
      <w:bookmarkEnd w:id="9"/>
      <w:bookmarkEnd w:id="10"/>
    </w:p>
    <w:p w14:paraId="4C99DFB0" w14:textId="77777777" w:rsidR="00DC6F0F" w:rsidRPr="003534C6" w:rsidRDefault="00DC6F0F" w:rsidP="00DC6F0F"/>
    <w:p w14:paraId="46274A7D" w14:textId="77777777" w:rsidR="00DC6F0F" w:rsidRPr="003534C6" w:rsidRDefault="00DC6F0F" w:rsidP="00DC6F0F">
      <w:r w:rsidRPr="003534C6">
        <w:t>Agissant pour le compte de la société (</w:t>
      </w:r>
      <w:r w:rsidRPr="003534C6">
        <w:rPr>
          <w:i/>
          <w:iCs/>
        </w:rPr>
        <w:t>raison sociale, adresse, n° tel, fax et mail)</w:t>
      </w:r>
      <w:r w:rsidRPr="003534C6">
        <w:t xml:space="preserve"> : </w:t>
      </w:r>
    </w:p>
    <w:p w14:paraId="6C61784C" w14:textId="3F9C4B16" w:rsidR="00DC6F0F" w:rsidRPr="003534C6" w:rsidRDefault="0076781D" w:rsidP="00DC6F0F">
      <w:r w:rsidRPr="003534C6">
        <w:t>…………………………………………………………………………………………………………………………………………………………………………………………………………………………………………………………………………………………………………………………………………………………………………………………………………</w:t>
      </w:r>
    </w:p>
    <w:p w14:paraId="7250E21C" w14:textId="2EA45115" w:rsidR="00DC6F0F" w:rsidRPr="003534C6" w:rsidRDefault="0076781D" w:rsidP="00DC6F0F">
      <w:pPr>
        <w:rPr>
          <w:b/>
          <w:bCs/>
        </w:rPr>
      </w:pPr>
      <w:bookmarkStart w:id="11" w:name="_Toc387219934"/>
      <w:r w:rsidRPr="003534C6">
        <w:rPr>
          <w:b/>
          <w:bCs/>
        </w:rPr>
        <w:t>ARTICLE 3 : OBJET DU MARCHE</w:t>
      </w:r>
      <w:bookmarkEnd w:id="0"/>
      <w:bookmarkEnd w:id="1"/>
      <w:r w:rsidRPr="003534C6">
        <w:rPr>
          <w:b/>
          <w:bCs/>
        </w:rPr>
        <w:t>, PROCEDURE ET DUREE</w:t>
      </w:r>
      <w:bookmarkEnd w:id="11"/>
    </w:p>
    <w:p w14:paraId="23FF3898" w14:textId="77777777" w:rsidR="00DC6F0F" w:rsidRPr="003534C6" w:rsidRDefault="00DC6F0F" w:rsidP="00DC6F0F">
      <w:pPr>
        <w:rPr>
          <w:b/>
          <w:bCs/>
        </w:rPr>
      </w:pPr>
      <w:bookmarkStart w:id="12" w:name="_Toc387219935"/>
      <w:bookmarkStart w:id="13" w:name="_Toc333981624"/>
      <w:bookmarkStart w:id="14" w:name="_Toc337344907"/>
      <w:bookmarkStart w:id="15" w:name="_Toc353263406"/>
      <w:bookmarkStart w:id="16" w:name="_Toc371661102"/>
      <w:bookmarkStart w:id="17" w:name="_Toc371661147"/>
      <w:bookmarkStart w:id="18" w:name="_Toc371661192"/>
      <w:r w:rsidRPr="003534C6">
        <w:rPr>
          <w:b/>
          <w:bCs/>
        </w:rPr>
        <w:t>3.1 Objet du marché</w:t>
      </w:r>
      <w:bookmarkEnd w:id="12"/>
    </w:p>
    <w:p w14:paraId="112AF2C4" w14:textId="77777777" w:rsidR="00DC6F0F" w:rsidRPr="003534C6" w:rsidRDefault="00DC6F0F" w:rsidP="00B7075E">
      <w:pPr>
        <w:jc w:val="both"/>
      </w:pPr>
      <w:r w:rsidRPr="003534C6">
        <w:t>Le présent marché a pour objet la mise à disposition, par le biais de la location  longue durée, d’un véhicule neuf pour le coursier de la CCIM. Cette prestation inclut l’entretien et la maintenance du véhicule.</w:t>
      </w:r>
    </w:p>
    <w:p w14:paraId="78886DD5" w14:textId="65F6F6B5" w:rsidR="00DC6F0F" w:rsidRPr="003534C6" w:rsidRDefault="00DC6F0F" w:rsidP="00DC6F0F">
      <w:r w:rsidRPr="003534C6">
        <w:t>La mise à disposition s’entend véhicule préparé, immatriculé et comprenant l’ensemble des documents nécessaires à son utilisation.</w:t>
      </w:r>
    </w:p>
    <w:p w14:paraId="24EA7FDD" w14:textId="77777777" w:rsidR="00DC6F0F" w:rsidRPr="003534C6" w:rsidRDefault="00DC6F0F" w:rsidP="00DC6F0F">
      <w:pPr>
        <w:rPr>
          <w:b/>
          <w:bCs/>
        </w:rPr>
      </w:pPr>
      <w:bookmarkStart w:id="19" w:name="_Toc387219936"/>
      <w:r w:rsidRPr="003534C6">
        <w:rPr>
          <w:b/>
          <w:bCs/>
        </w:rPr>
        <w:t>3.2 Procédure de passation</w:t>
      </w:r>
      <w:bookmarkEnd w:id="19"/>
    </w:p>
    <w:p w14:paraId="789899A2" w14:textId="77777777" w:rsidR="00AA4A43" w:rsidRDefault="00DC6F0F" w:rsidP="00DC6F0F">
      <w:r w:rsidRPr="003534C6">
        <w:t>Le présent marché est passé dans le cadre d’une procédure adaptée en application de l’article</w:t>
      </w:r>
    </w:p>
    <w:p w14:paraId="26AF97C1" w14:textId="39C8070F" w:rsidR="00DC6F0F" w:rsidRPr="003534C6" w:rsidRDefault="00DC6F0F" w:rsidP="00DC6F0F">
      <w:r w:rsidRPr="003534C6">
        <w:t>R 2123-1 du Code de la Commande publique .</w:t>
      </w:r>
    </w:p>
    <w:p w14:paraId="52AD7F18" w14:textId="16F43563" w:rsidR="00DC6F0F" w:rsidRPr="00690148" w:rsidRDefault="00DC6F0F" w:rsidP="00DC6F0F">
      <w:pPr>
        <w:rPr>
          <w:b/>
          <w:bCs/>
        </w:rPr>
      </w:pPr>
      <w:bookmarkStart w:id="20" w:name="_Toc387219937"/>
      <w:r w:rsidRPr="003534C6">
        <w:rPr>
          <w:b/>
          <w:bCs/>
        </w:rPr>
        <w:t>3.3 Durée du marché</w:t>
      </w:r>
      <w:bookmarkEnd w:id="20"/>
    </w:p>
    <w:p w14:paraId="726E31F2" w14:textId="77777777" w:rsidR="00197E83" w:rsidRDefault="00DC6F0F" w:rsidP="00DC6F0F">
      <w:r w:rsidRPr="003534C6">
        <w:t xml:space="preserve">Le marché prendra effet à compter de la livraison du véhicule.  Il est établi pour une durée de </w:t>
      </w:r>
    </w:p>
    <w:p w14:paraId="64F1A7D7" w14:textId="49C3AA6F" w:rsidR="00DC6F0F" w:rsidRPr="003534C6" w:rsidRDefault="00DC6F0F" w:rsidP="00DC6F0F">
      <w:r w:rsidRPr="003534C6">
        <w:t xml:space="preserve">5 ans. </w:t>
      </w:r>
    </w:p>
    <w:p w14:paraId="25C0C111" w14:textId="3C06CF58" w:rsidR="00DC6F0F" w:rsidRPr="003534C6" w:rsidRDefault="00DC6F0F" w:rsidP="00DC6F0F">
      <w:pPr>
        <w:rPr>
          <w:b/>
          <w:bCs/>
        </w:rPr>
      </w:pPr>
      <w:bookmarkStart w:id="21" w:name="_Toc387219938"/>
      <w:bookmarkStart w:id="22" w:name="_Toc536267616"/>
      <w:r w:rsidRPr="003534C6">
        <w:rPr>
          <w:b/>
          <w:bCs/>
        </w:rPr>
        <w:t>ARTICLE 4</w:t>
      </w:r>
      <w:r w:rsidRPr="003534C6">
        <w:rPr>
          <w:bCs/>
        </w:rPr>
        <w:t> </w:t>
      </w:r>
      <w:r w:rsidRPr="003534C6">
        <w:rPr>
          <w:b/>
          <w:bCs/>
        </w:rPr>
        <w:t xml:space="preserve">: </w:t>
      </w:r>
      <w:r w:rsidR="00042539" w:rsidRPr="003534C6">
        <w:rPr>
          <w:b/>
          <w:bCs/>
        </w:rPr>
        <w:t>PIECES CONSTITUTIVES DU MARCHE</w:t>
      </w:r>
      <w:bookmarkEnd w:id="21"/>
    </w:p>
    <w:p w14:paraId="6EBB7A78" w14:textId="77777777" w:rsidR="00DC6F0F" w:rsidRPr="003534C6" w:rsidRDefault="00DC6F0F" w:rsidP="008327F4">
      <w:pPr>
        <w:jc w:val="both"/>
      </w:pPr>
      <w:r w:rsidRPr="003534C6">
        <w:t>Les pièces constitutives du marché, énumérées ci-après par ordre décroissant de priorité, sont :</w:t>
      </w:r>
    </w:p>
    <w:p w14:paraId="295650DF" w14:textId="77777777" w:rsidR="00DC6F0F" w:rsidRPr="003534C6" w:rsidRDefault="00DC6F0F" w:rsidP="008327F4">
      <w:pPr>
        <w:numPr>
          <w:ilvl w:val="0"/>
          <w:numId w:val="1"/>
        </w:numPr>
        <w:jc w:val="both"/>
      </w:pPr>
      <w:r w:rsidRPr="003534C6">
        <w:t xml:space="preserve">le présent acte d’engagement valant cahier des clauses particulières et ses annexes, dont l’exemplaire original conservé dans les archives de </w:t>
      </w:r>
      <w:smartTag w:uri="urn:schemas-microsoft-com:office:smarttags" w:element="PersonName">
        <w:smartTagPr>
          <w:attr w:name="ProductID" w:val="la CCIM"/>
        </w:smartTagPr>
        <w:r w:rsidRPr="003534C6">
          <w:t>la CCIM</w:t>
        </w:r>
      </w:smartTag>
      <w:r w:rsidRPr="003534C6">
        <w:t xml:space="preserve"> fait seul foi ;</w:t>
      </w:r>
    </w:p>
    <w:p w14:paraId="6F69377A" w14:textId="77777777" w:rsidR="00DC6F0F" w:rsidRPr="003534C6" w:rsidRDefault="00DC6F0F" w:rsidP="008327F4">
      <w:pPr>
        <w:numPr>
          <w:ilvl w:val="0"/>
          <w:numId w:val="1"/>
        </w:numPr>
        <w:jc w:val="both"/>
      </w:pPr>
      <w:r w:rsidRPr="003534C6">
        <w:t xml:space="preserve">l’offre du titulaire dans ses parties qui précisent et complètent le présent acte d’engagement valant cahier des clauses particulières, dont l’exemplaire original conservé dans les archives de </w:t>
      </w:r>
      <w:smartTag w:uri="urn:schemas-microsoft-com:office:smarttags" w:element="PersonName">
        <w:smartTagPr>
          <w:attr w:name="ProductID" w:val="la CCIM"/>
        </w:smartTagPr>
        <w:r w:rsidRPr="003534C6">
          <w:t>la CCIM</w:t>
        </w:r>
      </w:smartTag>
      <w:r w:rsidRPr="003534C6">
        <w:t xml:space="preserve"> fait seul foi ;</w:t>
      </w:r>
    </w:p>
    <w:p w14:paraId="4800F90C" w14:textId="18F99C6A" w:rsidR="00DC6F0F" w:rsidRPr="003534C6" w:rsidRDefault="00DC6F0F" w:rsidP="008327F4">
      <w:pPr>
        <w:numPr>
          <w:ilvl w:val="0"/>
          <w:numId w:val="1"/>
        </w:numPr>
        <w:jc w:val="both"/>
      </w:pPr>
      <w:r w:rsidRPr="003534C6">
        <w:t>le cahier des clauses administratives générales applicables aux marchés publics de fournitures et services (CCAG/FCS) approuvé par  l’arrêté du 19 janvier 2009, non fourni mais réputé être connu par le candidat.</w:t>
      </w:r>
      <w:bookmarkStart w:id="23" w:name="_Toc65312478"/>
    </w:p>
    <w:p w14:paraId="54CE0683" w14:textId="77777777" w:rsidR="00496E77" w:rsidRDefault="00496E77" w:rsidP="00DC6F0F">
      <w:pPr>
        <w:rPr>
          <w:b/>
          <w:bCs/>
        </w:rPr>
      </w:pPr>
      <w:bookmarkStart w:id="24" w:name="_Toc387219939"/>
    </w:p>
    <w:p w14:paraId="69116373" w14:textId="77777777" w:rsidR="00B84DD6" w:rsidRDefault="00B84DD6" w:rsidP="00DC6F0F">
      <w:pPr>
        <w:rPr>
          <w:b/>
          <w:bCs/>
        </w:rPr>
      </w:pPr>
    </w:p>
    <w:p w14:paraId="685F241D" w14:textId="771DFF09" w:rsidR="00DC6F0F" w:rsidRPr="003534C6" w:rsidRDefault="00DC6F0F" w:rsidP="00DC6F0F">
      <w:pPr>
        <w:rPr>
          <w:b/>
          <w:bCs/>
        </w:rPr>
      </w:pPr>
      <w:r w:rsidRPr="003534C6">
        <w:rPr>
          <w:b/>
          <w:bCs/>
        </w:rPr>
        <w:t xml:space="preserve">ARTICLE 5 : </w:t>
      </w:r>
      <w:bookmarkEnd w:id="22"/>
      <w:bookmarkEnd w:id="23"/>
      <w:r w:rsidRPr="003534C6">
        <w:rPr>
          <w:b/>
          <w:bCs/>
        </w:rPr>
        <w:t>SPECIFICITE TECHNIQUES</w:t>
      </w:r>
      <w:bookmarkEnd w:id="24"/>
    </w:p>
    <w:p w14:paraId="0C5DC7E9" w14:textId="3AE8A98E" w:rsidR="00DC6F0F" w:rsidRPr="00690148" w:rsidRDefault="00DC6F0F" w:rsidP="00DC6F0F">
      <w:pPr>
        <w:rPr>
          <w:b/>
          <w:bCs/>
        </w:rPr>
      </w:pPr>
      <w:bookmarkStart w:id="25" w:name="_Toc387219940"/>
      <w:r w:rsidRPr="003534C6">
        <w:rPr>
          <w:b/>
          <w:bCs/>
        </w:rPr>
        <w:t xml:space="preserve">5.1 </w:t>
      </w:r>
      <w:r w:rsidR="00042539">
        <w:rPr>
          <w:b/>
          <w:bCs/>
        </w:rPr>
        <w:t>C</w:t>
      </w:r>
      <w:r w:rsidR="00042539" w:rsidRPr="003534C6">
        <w:rPr>
          <w:b/>
          <w:bCs/>
        </w:rPr>
        <w:t>aractéristiques techniques</w:t>
      </w:r>
      <w:bookmarkEnd w:id="25"/>
    </w:p>
    <w:p w14:paraId="04CAE3BB" w14:textId="77777777" w:rsidR="00DC6F0F" w:rsidRPr="003534C6" w:rsidRDefault="00DC6F0F" w:rsidP="008327F4">
      <w:pPr>
        <w:jc w:val="both"/>
      </w:pPr>
      <w:r w:rsidRPr="003534C6">
        <w:t>Le véhicule disposera des caractéristiques minimales suivantes :</w:t>
      </w:r>
    </w:p>
    <w:p w14:paraId="768F253E" w14:textId="0312B83A" w:rsidR="00DC6F0F" w:rsidRPr="003534C6" w:rsidRDefault="00DC6F0F" w:rsidP="008327F4">
      <w:pPr>
        <w:jc w:val="both"/>
      </w:pPr>
      <w:r w:rsidRPr="003534C6">
        <w:t>*Carburant : </w:t>
      </w:r>
      <w:r w:rsidR="005D6E96" w:rsidRPr="003534C6">
        <w:t>Essence</w:t>
      </w:r>
    </w:p>
    <w:p w14:paraId="6C94B115" w14:textId="6E0FB6C9" w:rsidR="00DC6F0F" w:rsidRPr="003534C6" w:rsidRDefault="00DC6F0F" w:rsidP="008327F4">
      <w:pPr>
        <w:jc w:val="both"/>
      </w:pPr>
      <w:r w:rsidRPr="003534C6">
        <w:t xml:space="preserve">*Puissance : </w:t>
      </w:r>
      <w:r w:rsidR="00280F42">
        <w:t>5-7</w:t>
      </w:r>
      <w:r w:rsidR="00A52DA4" w:rsidRPr="003534C6">
        <w:t xml:space="preserve"> </w:t>
      </w:r>
      <w:r w:rsidRPr="003534C6">
        <w:t>chevaux</w:t>
      </w:r>
    </w:p>
    <w:p w14:paraId="1F5A72AF" w14:textId="71EB6ABD" w:rsidR="00DC6F0F" w:rsidRPr="003534C6" w:rsidRDefault="00DC6F0F" w:rsidP="008327F4">
      <w:pPr>
        <w:jc w:val="both"/>
      </w:pPr>
      <w:r w:rsidRPr="003534C6">
        <w:t>*Ouvertures : 5 portes</w:t>
      </w:r>
      <w:r w:rsidR="009F7C46" w:rsidRPr="003534C6">
        <w:t xml:space="preserve"> dont 2 portes latérales arrières coulissants</w:t>
      </w:r>
    </w:p>
    <w:p w14:paraId="6BEE6762" w14:textId="77777777" w:rsidR="00DC6F0F" w:rsidRPr="003534C6" w:rsidRDefault="00DC6F0F" w:rsidP="008327F4">
      <w:pPr>
        <w:jc w:val="both"/>
      </w:pPr>
      <w:r w:rsidRPr="003534C6">
        <w:t>*Boite de vitesse : manuelle</w:t>
      </w:r>
    </w:p>
    <w:p w14:paraId="34010334" w14:textId="18000256" w:rsidR="00DC6F0F" w:rsidRPr="003534C6" w:rsidRDefault="00DC6F0F" w:rsidP="008327F4">
      <w:pPr>
        <w:jc w:val="both"/>
      </w:pPr>
      <w:r w:rsidRPr="003534C6">
        <w:t>*Type :   utilitaire</w:t>
      </w:r>
      <w:r w:rsidR="000A4F51" w:rsidRPr="003534C6">
        <w:t xml:space="preserve"> </w:t>
      </w:r>
      <w:r w:rsidR="00156E09" w:rsidRPr="003534C6">
        <w:t>léger</w:t>
      </w:r>
      <w:r w:rsidRPr="003534C6">
        <w:t xml:space="preserve"> </w:t>
      </w:r>
      <w:r w:rsidR="004C2E9D" w:rsidRPr="003534C6">
        <w:t xml:space="preserve"> (</w:t>
      </w:r>
      <w:r w:rsidR="00156E09" w:rsidRPr="003534C6">
        <w:t xml:space="preserve">Type </w:t>
      </w:r>
      <w:r w:rsidR="002067AB" w:rsidRPr="003534C6">
        <w:t>Berlingo</w:t>
      </w:r>
      <w:r w:rsidR="004C2E9D" w:rsidRPr="003534C6">
        <w:t xml:space="preserve">, </w:t>
      </w:r>
      <w:r w:rsidR="002067AB" w:rsidRPr="003534C6">
        <w:t>Kangoo</w:t>
      </w:r>
      <w:r w:rsidR="004C2E9D" w:rsidRPr="003534C6">
        <w:t xml:space="preserve">, </w:t>
      </w:r>
      <w:r w:rsidR="002067AB" w:rsidRPr="003534C6">
        <w:t>Partner</w:t>
      </w:r>
      <w:r w:rsidR="00B6496A" w:rsidRPr="003534C6">
        <w:t xml:space="preserve"> ou équivalent)</w:t>
      </w:r>
    </w:p>
    <w:p w14:paraId="25E4AB3F" w14:textId="569F5A53" w:rsidR="00DC6F0F" w:rsidRPr="003534C6" w:rsidRDefault="00DC6F0F" w:rsidP="008327F4">
      <w:pPr>
        <w:jc w:val="both"/>
      </w:pPr>
      <w:r w:rsidRPr="003534C6">
        <w:t xml:space="preserve">* </w:t>
      </w:r>
      <w:r w:rsidR="009C1485" w:rsidRPr="003534C6">
        <w:t>N</w:t>
      </w:r>
      <w:r w:rsidRPr="003534C6">
        <w:t xml:space="preserve">ombre de place : </w:t>
      </w:r>
      <w:r w:rsidR="001E5DA3" w:rsidRPr="003534C6">
        <w:t>5</w:t>
      </w:r>
      <w:r w:rsidR="009C1485" w:rsidRPr="003534C6">
        <w:t xml:space="preserve"> places</w:t>
      </w:r>
    </w:p>
    <w:p w14:paraId="508A630E" w14:textId="77777777" w:rsidR="00DC6F0F" w:rsidRPr="003534C6" w:rsidRDefault="00DC6F0F" w:rsidP="008327F4">
      <w:pPr>
        <w:jc w:val="both"/>
      </w:pPr>
      <w:r w:rsidRPr="003534C6">
        <w:t>*Couleur : les couleurs disponibles seront précisées dans l’offre du titulaire</w:t>
      </w:r>
    </w:p>
    <w:p w14:paraId="1BEFFF90" w14:textId="77777777" w:rsidR="00AB4721" w:rsidRPr="003534C6" w:rsidRDefault="00DC6F0F" w:rsidP="008327F4">
      <w:pPr>
        <w:jc w:val="both"/>
      </w:pPr>
      <w:r w:rsidRPr="003534C6">
        <w:t xml:space="preserve">*Equipements : intérieur tissu, air bag, climatisation, radio, verrouillage centralisé, Bluetooth   </w:t>
      </w:r>
    </w:p>
    <w:p w14:paraId="483395C9" w14:textId="5705A3D6" w:rsidR="00DC6F0F" w:rsidRDefault="00075CA1" w:rsidP="008327F4">
      <w:pPr>
        <w:jc w:val="both"/>
      </w:pPr>
      <w:r w:rsidRPr="003534C6">
        <w:t>*</w:t>
      </w:r>
      <w:r w:rsidR="00DC6F0F" w:rsidRPr="003534C6">
        <w:t xml:space="preserve"> </w:t>
      </w:r>
      <w:r w:rsidR="009C1485" w:rsidRPr="003534C6">
        <w:t>D</w:t>
      </w:r>
      <w:r w:rsidR="00DC6F0F" w:rsidRPr="003534C6">
        <w:t xml:space="preserve">escriptifs techniques notamment en matière </w:t>
      </w:r>
      <w:r w:rsidR="00230570" w:rsidRPr="003534C6">
        <w:t xml:space="preserve">de protection de l’environnement et </w:t>
      </w:r>
      <w:r w:rsidR="00DC6F0F" w:rsidRPr="003534C6">
        <w:t>de norme de pollution, d’émission de CO2 et de consommation de carburant</w:t>
      </w:r>
      <w:r w:rsidR="008F3978">
        <w:t>.</w:t>
      </w:r>
    </w:p>
    <w:p w14:paraId="413F871A" w14:textId="0F2CFE7F" w:rsidR="008F3978" w:rsidRPr="008E3464" w:rsidRDefault="008F3978" w:rsidP="008327F4">
      <w:pPr>
        <w:jc w:val="both"/>
      </w:pPr>
      <w:r w:rsidRPr="008E3464">
        <w:rPr>
          <w:b/>
          <w:bCs/>
          <w:u w:val="single"/>
        </w:rPr>
        <w:t>IMPORTANT</w:t>
      </w:r>
      <w:r w:rsidRPr="008E3464">
        <w:rPr>
          <w:b/>
          <w:bCs/>
        </w:rPr>
        <w:t xml:space="preserve"> : </w:t>
      </w:r>
      <w:r w:rsidRPr="008E3464">
        <w:t>Les candidats devront fournir dans leurs offres, les descriptifs techniques des véhicules proposés, notamment en matière de norme de pollution, d’émission de C02</w:t>
      </w:r>
      <w:r w:rsidR="008E3464" w:rsidRPr="008E3464">
        <w:t xml:space="preserve"> et de consommation de carburant.</w:t>
      </w:r>
    </w:p>
    <w:p w14:paraId="48F0178E" w14:textId="497AA01A" w:rsidR="00DC6F0F" w:rsidRPr="00690148" w:rsidRDefault="00DC6F0F" w:rsidP="00DC6F0F">
      <w:pPr>
        <w:rPr>
          <w:b/>
          <w:bCs/>
        </w:rPr>
      </w:pPr>
      <w:bookmarkStart w:id="26" w:name="_Toc387219941"/>
      <w:r w:rsidRPr="003534C6">
        <w:rPr>
          <w:b/>
          <w:bCs/>
        </w:rPr>
        <w:t xml:space="preserve">5.2  </w:t>
      </w:r>
      <w:r w:rsidR="008B17EA">
        <w:rPr>
          <w:b/>
          <w:bCs/>
        </w:rPr>
        <w:t>M</w:t>
      </w:r>
      <w:r w:rsidR="00042539" w:rsidRPr="003534C6">
        <w:rPr>
          <w:b/>
          <w:bCs/>
        </w:rPr>
        <w:t xml:space="preserve">aintenance  et entretien du </w:t>
      </w:r>
      <w:bookmarkEnd w:id="26"/>
      <w:r w:rsidR="008B17EA" w:rsidRPr="003534C6">
        <w:rPr>
          <w:b/>
          <w:bCs/>
        </w:rPr>
        <w:t>véhicule</w:t>
      </w:r>
    </w:p>
    <w:p w14:paraId="3DC471C9" w14:textId="77777777" w:rsidR="00DC6F0F" w:rsidRPr="003534C6" w:rsidRDefault="00DC6F0F" w:rsidP="00DC6F0F">
      <w:r w:rsidRPr="003534C6">
        <w:t>Le titulaire a en charge la maintenance préventive et curative du véhicule loué.</w:t>
      </w:r>
    </w:p>
    <w:p w14:paraId="303AFAFC" w14:textId="3A4AA696" w:rsidR="00DC6F0F" w:rsidRPr="003534C6" w:rsidRDefault="00DC6F0F" w:rsidP="00DC6F0F">
      <w:r w:rsidRPr="003534C6">
        <w:t>Cette Prestation  comprendra nécessairement :</w:t>
      </w:r>
    </w:p>
    <w:p w14:paraId="61BB54EF" w14:textId="77777777" w:rsidR="00DC6F0F" w:rsidRPr="003534C6" w:rsidRDefault="00DC6F0F" w:rsidP="00DC6F0F">
      <w:pPr>
        <w:numPr>
          <w:ilvl w:val="0"/>
          <w:numId w:val="2"/>
        </w:numPr>
      </w:pPr>
      <w:r w:rsidRPr="003534C6">
        <w:t xml:space="preserve">le renouvellement des pneumatiques ( pose et dépose) ; </w:t>
      </w:r>
    </w:p>
    <w:p w14:paraId="6AB64849" w14:textId="77777777" w:rsidR="00DC6F0F" w:rsidRPr="003534C6" w:rsidRDefault="00DC6F0F" w:rsidP="00DC6F0F">
      <w:pPr>
        <w:numPr>
          <w:ilvl w:val="0"/>
          <w:numId w:val="2"/>
        </w:numPr>
      </w:pPr>
      <w:r w:rsidRPr="003534C6">
        <w:t>les opérations d’entretien et de réparation (révision, vidange, remplacement des pièces mécaniques défectueuses ….).</w:t>
      </w:r>
    </w:p>
    <w:p w14:paraId="6E001533" w14:textId="132D7E5C" w:rsidR="00DC6F0F" w:rsidRPr="003534C6" w:rsidRDefault="00246723" w:rsidP="00690148">
      <w:pPr>
        <w:numPr>
          <w:ilvl w:val="0"/>
          <w:numId w:val="2"/>
        </w:numPr>
      </w:pPr>
      <w:r w:rsidRPr="003534C6">
        <w:t xml:space="preserve">le contrôle technique et les frais résultants de ce </w:t>
      </w:r>
      <w:r w:rsidR="00AE2B4A" w:rsidRPr="003534C6">
        <w:t>contrôle.</w:t>
      </w:r>
    </w:p>
    <w:p w14:paraId="7A8B7A94" w14:textId="672083D7" w:rsidR="00957A68" w:rsidRPr="003534C6" w:rsidRDefault="00DC6F0F" w:rsidP="00986D80">
      <w:pPr>
        <w:jc w:val="both"/>
      </w:pPr>
      <w:r w:rsidRPr="003534C6">
        <w:rPr>
          <w:b/>
          <w:u w:val="single"/>
        </w:rPr>
        <w:t>Important</w:t>
      </w:r>
      <w:r w:rsidRPr="003534C6">
        <w:t> : l’ensemble des éléments (pièces, Main d’œuvre….) nécessaires à la réalisation des opérations de maintenance et d’entretien  est inclus dans l’offre du titulaire. Aussi, il devra préciser dans son offre les modalités (planning, délai d’intervention, lieu de réalisation…) de la maintenance</w:t>
      </w:r>
    </w:p>
    <w:p w14:paraId="2FDA5DF6" w14:textId="465E842F" w:rsidR="00DC6F0F" w:rsidRPr="00957A68" w:rsidRDefault="00DC6F0F" w:rsidP="00DC6F0F">
      <w:pPr>
        <w:rPr>
          <w:b/>
          <w:bCs/>
        </w:rPr>
      </w:pPr>
      <w:bookmarkStart w:id="27" w:name="_Toc387219942"/>
      <w:r w:rsidRPr="003534C6">
        <w:rPr>
          <w:b/>
          <w:bCs/>
        </w:rPr>
        <w:t xml:space="preserve">5.3 </w:t>
      </w:r>
      <w:r w:rsidR="008B17EA">
        <w:rPr>
          <w:b/>
          <w:bCs/>
        </w:rPr>
        <w:t>R</w:t>
      </w:r>
      <w:r w:rsidR="008B17EA" w:rsidRPr="003534C6">
        <w:rPr>
          <w:b/>
          <w:bCs/>
        </w:rPr>
        <w:t xml:space="preserve">emplacement du </w:t>
      </w:r>
      <w:bookmarkEnd w:id="27"/>
      <w:r w:rsidR="00B3789E" w:rsidRPr="003534C6">
        <w:rPr>
          <w:b/>
          <w:bCs/>
        </w:rPr>
        <w:t>véhicule</w:t>
      </w:r>
    </w:p>
    <w:p w14:paraId="67537B2F" w14:textId="77777777" w:rsidR="00DC6F0F" w:rsidRPr="003534C6" w:rsidRDefault="00DC6F0F" w:rsidP="00DC6F0F">
      <w:r w:rsidRPr="003534C6">
        <w:t>Le prestataire devra fournir un véhicule de remplacement en cas d’immobilisation. Il devra préciser dans son offre les délais de mise à disposition du véhicule de remplacement en cas de :</w:t>
      </w:r>
    </w:p>
    <w:p w14:paraId="08A9AB98" w14:textId="0F7C313B" w:rsidR="00DC6F0F" w:rsidRPr="003534C6" w:rsidRDefault="00F016FD" w:rsidP="00DC6F0F">
      <w:pPr>
        <w:numPr>
          <w:ilvl w:val="0"/>
          <w:numId w:val="3"/>
        </w:numPr>
      </w:pPr>
      <w:r>
        <w:t>P</w:t>
      </w:r>
      <w:r w:rsidR="00DC6F0F" w:rsidRPr="003534C6">
        <w:t>anne</w:t>
      </w:r>
    </w:p>
    <w:p w14:paraId="7028A0CF" w14:textId="232ECACA" w:rsidR="00DC6F0F" w:rsidRPr="003534C6" w:rsidRDefault="00F016FD" w:rsidP="00DC6F0F">
      <w:pPr>
        <w:numPr>
          <w:ilvl w:val="0"/>
          <w:numId w:val="3"/>
        </w:numPr>
      </w:pPr>
      <w:r>
        <w:t>A</w:t>
      </w:r>
      <w:r w:rsidR="00DC6F0F" w:rsidRPr="003534C6">
        <w:t>ccident</w:t>
      </w:r>
    </w:p>
    <w:p w14:paraId="61AE270C" w14:textId="400D46D4" w:rsidR="00DC6F0F" w:rsidRPr="003534C6" w:rsidRDefault="00F016FD" w:rsidP="00DC6F0F">
      <w:pPr>
        <w:numPr>
          <w:ilvl w:val="0"/>
          <w:numId w:val="3"/>
        </w:numPr>
      </w:pPr>
      <w:r>
        <w:t>V</w:t>
      </w:r>
      <w:r w:rsidR="00DC6F0F" w:rsidRPr="003534C6">
        <w:t>ol</w:t>
      </w:r>
    </w:p>
    <w:p w14:paraId="711CEF51" w14:textId="77777777" w:rsidR="00DC6F0F" w:rsidRPr="003534C6" w:rsidRDefault="00DC6F0F" w:rsidP="00986D80">
      <w:pPr>
        <w:jc w:val="both"/>
      </w:pPr>
      <w:r w:rsidRPr="003534C6">
        <w:lastRenderedPageBreak/>
        <w:t>Il devra indiquer le moyen par lequel s’effectuera la mise à disposition du véhicule de remplacement.</w:t>
      </w:r>
    </w:p>
    <w:p w14:paraId="7E15EF35" w14:textId="77777777" w:rsidR="00DC6F0F" w:rsidRPr="003534C6" w:rsidRDefault="00DC6F0F" w:rsidP="00986D80">
      <w:pPr>
        <w:jc w:val="both"/>
      </w:pPr>
      <w:r w:rsidRPr="003534C6">
        <w:t>Le véhicule de remplacement doit être de même catégorie que le véhicule immobilisé.</w:t>
      </w:r>
    </w:p>
    <w:p w14:paraId="2A86BCF7" w14:textId="62B6ACDE" w:rsidR="00DC6F0F" w:rsidRDefault="00DC6F0F" w:rsidP="00986D80">
      <w:pPr>
        <w:jc w:val="both"/>
      </w:pPr>
      <w:r w:rsidRPr="003534C6">
        <w:t xml:space="preserve">Quelle que soit la panne, le véhicule devra être </w:t>
      </w:r>
      <w:r w:rsidR="00F7503A" w:rsidRPr="003534C6">
        <w:t>remorqué.</w:t>
      </w:r>
    </w:p>
    <w:p w14:paraId="090C2069" w14:textId="77777777" w:rsidR="009C001A" w:rsidRPr="003534C6" w:rsidRDefault="009C001A" w:rsidP="00DC6F0F"/>
    <w:p w14:paraId="01308F81" w14:textId="7E648623" w:rsidR="00DC6F0F" w:rsidRPr="003534C6" w:rsidRDefault="00DC6F0F" w:rsidP="00DC6F0F">
      <w:pPr>
        <w:rPr>
          <w:b/>
          <w:bCs/>
        </w:rPr>
      </w:pPr>
      <w:bookmarkStart w:id="28" w:name="_Toc387219943"/>
      <w:bookmarkStart w:id="29" w:name="_Toc116807770"/>
      <w:r w:rsidRPr="003534C6">
        <w:rPr>
          <w:b/>
          <w:bCs/>
        </w:rPr>
        <w:t>ARTICLE 6 : LIVRAISON ET PIECES A FOURNIR</w:t>
      </w:r>
      <w:bookmarkEnd w:id="28"/>
      <w:r w:rsidRPr="003534C6">
        <w:rPr>
          <w:b/>
          <w:bCs/>
        </w:rPr>
        <w:t xml:space="preserve"> </w:t>
      </w:r>
    </w:p>
    <w:p w14:paraId="3EFDF486" w14:textId="1218346B" w:rsidR="00DC6F0F" w:rsidRPr="003534C6" w:rsidRDefault="0076781D" w:rsidP="00DC6F0F">
      <w:pPr>
        <w:rPr>
          <w:b/>
          <w:bCs/>
        </w:rPr>
      </w:pPr>
      <w:bookmarkStart w:id="30" w:name="_Toc387219944"/>
      <w:bookmarkEnd w:id="29"/>
      <w:r w:rsidRPr="003534C6">
        <w:rPr>
          <w:b/>
          <w:bCs/>
        </w:rPr>
        <w:t>6.1 L</w:t>
      </w:r>
      <w:r w:rsidR="00645C0B" w:rsidRPr="003534C6">
        <w:rPr>
          <w:b/>
          <w:bCs/>
        </w:rPr>
        <w:t>ivraison</w:t>
      </w:r>
      <w:bookmarkEnd w:id="30"/>
      <w:r w:rsidR="00645C0B" w:rsidRPr="003534C6">
        <w:rPr>
          <w:b/>
          <w:bCs/>
        </w:rPr>
        <w:t xml:space="preserve"> </w:t>
      </w:r>
      <w:r w:rsidRPr="003534C6">
        <w:rPr>
          <w:b/>
          <w:bCs/>
        </w:rPr>
        <w:t xml:space="preserve"> </w:t>
      </w:r>
    </w:p>
    <w:p w14:paraId="2F9A818C" w14:textId="77777777" w:rsidR="00DC6F0F" w:rsidRPr="003534C6" w:rsidRDefault="00DC6F0F" w:rsidP="00986D80">
      <w:pPr>
        <w:numPr>
          <w:ilvl w:val="0"/>
          <w:numId w:val="4"/>
        </w:numPr>
        <w:jc w:val="both"/>
      </w:pPr>
      <w:r w:rsidRPr="003534C6">
        <w:t xml:space="preserve">Le véhicule sera livré devant le siège de </w:t>
      </w:r>
      <w:smartTag w:uri="urn:schemas-microsoft-com:office:smarttags" w:element="PersonName">
        <w:smartTagPr>
          <w:attr w:name="ProductID" w:val="la Chambre"/>
        </w:smartTagPr>
        <w:r w:rsidRPr="003534C6">
          <w:t>la Chambre</w:t>
        </w:r>
      </w:smartTag>
      <w:r w:rsidRPr="003534C6">
        <w:t xml:space="preserve"> de Commerce et d’Industrie  au 50 rue Ernest Deproge 97200 Fort de France.</w:t>
      </w:r>
    </w:p>
    <w:p w14:paraId="5568A050" w14:textId="7EA76A49" w:rsidR="00DC6F0F" w:rsidRPr="003534C6" w:rsidRDefault="00DC6F0F" w:rsidP="00986D80">
      <w:pPr>
        <w:numPr>
          <w:ilvl w:val="0"/>
          <w:numId w:val="4"/>
        </w:numPr>
        <w:jc w:val="both"/>
      </w:pPr>
      <w:r w:rsidRPr="003534C6">
        <w:t>Le titulaire devra préciser dans son offre  le délai de livraison . A noter  que le délai  de livraison  sera inférieur à 30 jours et ce à compter de la date de notification</w:t>
      </w:r>
      <w:r w:rsidR="00BE08C4">
        <w:t>.</w:t>
      </w:r>
    </w:p>
    <w:p w14:paraId="53F642C8" w14:textId="10DCE377" w:rsidR="00DC6F0F" w:rsidRPr="003534C6" w:rsidRDefault="00DC6F0F" w:rsidP="00986D80">
      <w:pPr>
        <w:numPr>
          <w:ilvl w:val="0"/>
          <w:numId w:val="4"/>
        </w:numPr>
        <w:jc w:val="both"/>
      </w:pPr>
      <w:r w:rsidRPr="003534C6">
        <w:t>Il  sera livré prêt à fonctionner avec le plein de carburant</w:t>
      </w:r>
      <w:r w:rsidR="009C001A">
        <w:t>.</w:t>
      </w:r>
    </w:p>
    <w:p w14:paraId="296CDD0E" w14:textId="4CBAA4DB" w:rsidR="00DC6F0F" w:rsidRPr="000F4487" w:rsidRDefault="00DC6F0F" w:rsidP="000F4487">
      <w:pPr>
        <w:pStyle w:val="Paragraphedeliste"/>
        <w:numPr>
          <w:ilvl w:val="1"/>
          <w:numId w:val="9"/>
        </w:numPr>
        <w:rPr>
          <w:b/>
          <w:bCs/>
        </w:rPr>
      </w:pPr>
      <w:bookmarkStart w:id="31" w:name="_Toc387219945"/>
      <w:r w:rsidRPr="000F4487">
        <w:rPr>
          <w:b/>
          <w:bCs/>
        </w:rPr>
        <w:t>Pièces et documents à fournir</w:t>
      </w:r>
      <w:bookmarkEnd w:id="31"/>
      <w:r w:rsidRPr="000F4487">
        <w:rPr>
          <w:b/>
          <w:bCs/>
        </w:rPr>
        <w:t xml:space="preserve"> </w:t>
      </w:r>
    </w:p>
    <w:p w14:paraId="6FC5496C" w14:textId="75118882" w:rsidR="00DC6F0F" w:rsidRPr="003534C6" w:rsidRDefault="00DC6F0F" w:rsidP="00DC6F0F">
      <w:r w:rsidRPr="003534C6">
        <w:t xml:space="preserve">Le titulaire devra fournir : </w:t>
      </w:r>
    </w:p>
    <w:p w14:paraId="7E9EAEE3" w14:textId="77777777" w:rsidR="00DC6F0F" w:rsidRPr="003534C6" w:rsidRDefault="00DC6F0F" w:rsidP="00DC6F0F">
      <w:pPr>
        <w:numPr>
          <w:ilvl w:val="0"/>
          <w:numId w:val="6"/>
        </w:numPr>
      </w:pPr>
      <w:r w:rsidRPr="003534C6">
        <w:t>la notice technique complète du véhicule. Elle devra être remise en français</w:t>
      </w:r>
    </w:p>
    <w:p w14:paraId="28A84802" w14:textId="77777777" w:rsidR="00DC6F0F" w:rsidRPr="003534C6" w:rsidRDefault="00DC6F0F" w:rsidP="00DC6F0F">
      <w:pPr>
        <w:numPr>
          <w:ilvl w:val="0"/>
          <w:numId w:val="6"/>
        </w:numPr>
      </w:pPr>
      <w:r w:rsidRPr="003534C6">
        <w:t>le carnet d’entretien du véhicule</w:t>
      </w:r>
    </w:p>
    <w:p w14:paraId="5ADF2CD9" w14:textId="77777777" w:rsidR="00DC6F0F" w:rsidRPr="003534C6" w:rsidRDefault="00DC6F0F" w:rsidP="00DC6F0F">
      <w:pPr>
        <w:numPr>
          <w:ilvl w:val="0"/>
          <w:numId w:val="6"/>
        </w:numPr>
      </w:pPr>
      <w:r w:rsidRPr="003534C6">
        <w:t>les documents administratifs du véhicule notamment la carte grise</w:t>
      </w:r>
    </w:p>
    <w:p w14:paraId="3EC85C8B" w14:textId="77777777" w:rsidR="00DC6F0F" w:rsidRPr="003534C6" w:rsidRDefault="00DC6F0F" w:rsidP="00DC6F0F">
      <w:pPr>
        <w:numPr>
          <w:ilvl w:val="0"/>
          <w:numId w:val="6"/>
        </w:numPr>
      </w:pPr>
      <w:r w:rsidRPr="003534C6">
        <w:t>deux jeux de clés</w:t>
      </w:r>
    </w:p>
    <w:p w14:paraId="1B2152AD" w14:textId="53000DE1" w:rsidR="00F7503A" w:rsidRPr="003534C6" w:rsidRDefault="00F7503A" w:rsidP="00DC6F0F">
      <w:pPr>
        <w:numPr>
          <w:ilvl w:val="0"/>
          <w:numId w:val="6"/>
        </w:numPr>
      </w:pPr>
      <w:r w:rsidRPr="003534C6">
        <w:t>un kit de sécurité</w:t>
      </w:r>
    </w:p>
    <w:p w14:paraId="279326ED" w14:textId="77777777" w:rsidR="00DC6F0F" w:rsidRPr="003534C6" w:rsidRDefault="00DC6F0F" w:rsidP="00DC6F0F">
      <w:pPr>
        <w:numPr>
          <w:ilvl w:val="0"/>
          <w:numId w:val="6"/>
        </w:numPr>
      </w:pPr>
      <w:r w:rsidRPr="003534C6">
        <w:t>un bon de livraison mentionnant la date de livraison, la désignation du véhicule livré et le numéro d’immatriculation</w:t>
      </w:r>
    </w:p>
    <w:p w14:paraId="245222C1" w14:textId="06AF56FF" w:rsidR="00F7436C" w:rsidRPr="003534C6" w:rsidRDefault="00DC6F0F" w:rsidP="000F4487">
      <w:pPr>
        <w:numPr>
          <w:ilvl w:val="0"/>
          <w:numId w:val="6"/>
        </w:numPr>
      </w:pPr>
      <w:r w:rsidRPr="003534C6">
        <w:t>la  valeur d’achat du véhicule (</w:t>
      </w:r>
      <w:r w:rsidR="00645C0B">
        <w:rPr>
          <w:b/>
        </w:rPr>
        <w:t>I</w:t>
      </w:r>
      <w:r w:rsidRPr="003534C6">
        <w:rPr>
          <w:b/>
        </w:rPr>
        <w:t>nformation nécessaire pour l’assureur</w:t>
      </w:r>
      <w:r w:rsidRPr="003534C6">
        <w:t>)</w:t>
      </w:r>
    </w:p>
    <w:p w14:paraId="35253608" w14:textId="3ED2FB1C" w:rsidR="00DC6F0F" w:rsidRPr="005023A4" w:rsidRDefault="00645C0B" w:rsidP="005023A4">
      <w:pPr>
        <w:pStyle w:val="Paragraphedeliste"/>
        <w:numPr>
          <w:ilvl w:val="1"/>
          <w:numId w:val="9"/>
        </w:numPr>
        <w:rPr>
          <w:b/>
          <w:bCs/>
        </w:rPr>
      </w:pPr>
      <w:bookmarkStart w:id="32" w:name="_Toc387219946"/>
      <w:bookmarkStart w:id="33" w:name="_Toc333981639"/>
      <w:bookmarkStart w:id="34" w:name="_Toc337344922"/>
      <w:bookmarkStart w:id="35" w:name="_Toc353263425"/>
      <w:bookmarkStart w:id="36" w:name="_Toc371661120"/>
      <w:bookmarkStart w:id="37" w:name="_Toc371661165"/>
      <w:bookmarkStart w:id="38" w:name="_Toc371661215"/>
      <w:bookmarkStart w:id="39" w:name="_Toc536267624"/>
      <w:bookmarkStart w:id="40" w:name="_Toc65312490"/>
      <w:r>
        <w:rPr>
          <w:b/>
          <w:bCs/>
        </w:rPr>
        <w:t>M</w:t>
      </w:r>
      <w:r w:rsidRPr="005023A4">
        <w:rPr>
          <w:b/>
          <w:bCs/>
        </w:rPr>
        <w:t xml:space="preserve">odalités de restitution du </w:t>
      </w:r>
      <w:bookmarkEnd w:id="32"/>
      <w:r w:rsidRPr="005023A4">
        <w:rPr>
          <w:b/>
          <w:bCs/>
        </w:rPr>
        <w:t xml:space="preserve">véhicule </w:t>
      </w:r>
    </w:p>
    <w:p w14:paraId="7E52BEE6" w14:textId="791D15E4" w:rsidR="00DC6F0F" w:rsidRPr="003534C6" w:rsidRDefault="00F7503A" w:rsidP="00DC6F0F">
      <w:r w:rsidRPr="003534C6">
        <w:t>Au terme de la location, l</w:t>
      </w:r>
      <w:r w:rsidR="00DC6F0F" w:rsidRPr="003534C6">
        <w:t>a restitution du véhicule se fera dans les mêmes conditions que pour la livraison du véhicule.</w:t>
      </w:r>
    </w:p>
    <w:p w14:paraId="35429397" w14:textId="12BC9E2C" w:rsidR="00F7503A" w:rsidRPr="003534C6" w:rsidRDefault="00F46486" w:rsidP="00DC6F0F">
      <w:r w:rsidRPr="003534C6">
        <w:t>Elle sera matérialisé</w:t>
      </w:r>
      <w:r w:rsidR="00FD03AF" w:rsidRPr="003534C6">
        <w:t>e</w:t>
      </w:r>
      <w:r w:rsidRPr="003534C6">
        <w:t xml:space="preserve"> par la rédaction et la signature </w:t>
      </w:r>
      <w:r w:rsidR="00FD03AF" w:rsidRPr="003534C6">
        <w:t xml:space="preserve"> d’un procès-verbal de restitution établi entre la CCIM et le titulaire.</w:t>
      </w:r>
    </w:p>
    <w:p w14:paraId="477266FB" w14:textId="77777777" w:rsidR="00DC6F0F" w:rsidRPr="003534C6" w:rsidRDefault="00DC6F0F" w:rsidP="00DC6F0F">
      <w:r w:rsidRPr="003534C6">
        <w:t xml:space="preserve">En cas de restitution anticipée à l’initiative du pouvoir adjudicateur, le candidat présentera </w:t>
      </w:r>
      <w:r w:rsidRPr="00224237">
        <w:t xml:space="preserve">obligatoirement </w:t>
      </w:r>
      <w:r w:rsidRPr="003534C6">
        <w:t xml:space="preserve">dans sa réponse les conditions qui seront applicables. </w:t>
      </w:r>
    </w:p>
    <w:p w14:paraId="0AE5748B" w14:textId="77777777" w:rsidR="00DC6F0F" w:rsidRPr="003534C6" w:rsidRDefault="00DC6F0F" w:rsidP="00DC6F0F">
      <w:pPr>
        <w:rPr>
          <w:b/>
          <w:bCs/>
        </w:rPr>
      </w:pPr>
      <w:bookmarkStart w:id="41" w:name="_Toc387219947"/>
      <w:r w:rsidRPr="003534C6">
        <w:rPr>
          <w:b/>
          <w:bCs/>
        </w:rPr>
        <w:t>ARTICLE 7 : RECEPTION- ADMISSION</w:t>
      </w:r>
      <w:bookmarkEnd w:id="41"/>
    </w:p>
    <w:p w14:paraId="1FB4A54E" w14:textId="77777777" w:rsidR="00DC6F0F" w:rsidRPr="003534C6" w:rsidRDefault="00DC6F0F" w:rsidP="00DC6F0F">
      <w:r w:rsidRPr="003534C6">
        <w:t>La réception consistera à vérifier, la conformité apparente du véhicule à la commande ainsi que la remise des documents de bord énumérés à l’art  6.2 .Le résultat sera mentionné sur le bon de livraison. Le fait de prendre la livraison du véhicule ne vaudra pas reconnaissance de son état  et son état de fonctionnement.</w:t>
      </w:r>
    </w:p>
    <w:p w14:paraId="70366CA3" w14:textId="77777777" w:rsidR="00DC6F0F" w:rsidRPr="003534C6" w:rsidRDefault="00DC6F0F" w:rsidP="00DC6F0F">
      <w:smartTag w:uri="urn:schemas-microsoft-com:office:smarttags" w:element="PersonName">
        <w:smartTagPr>
          <w:attr w:name="ProductID" w:val="la CCIM"/>
        </w:smartTagPr>
        <w:r w:rsidRPr="003534C6">
          <w:lastRenderedPageBreak/>
          <w:t>La CCIM</w:t>
        </w:r>
      </w:smartTag>
      <w:r w:rsidRPr="003534C6">
        <w:t xml:space="preserve"> dispose  d’un délai  maximum de 5 jours  à compter de la livraison pour procéder à la vérification . Cette vérification a pour but de constater la conformité du véhicule avec les spécifications techniques décrites dans l’acte d’engagement valant CCP et dans l’offre du titulaire.</w:t>
      </w:r>
    </w:p>
    <w:p w14:paraId="7673E442" w14:textId="77777777" w:rsidR="00F74389" w:rsidRDefault="00DC6F0F" w:rsidP="00440EDA">
      <w:pPr>
        <w:spacing w:after="0"/>
      </w:pPr>
      <w:r w:rsidRPr="003534C6">
        <w:t xml:space="preserve">Si la vérification est positive, </w:t>
      </w:r>
      <w:smartTag w:uri="urn:schemas-microsoft-com:office:smarttags" w:element="PersonName">
        <w:smartTagPr>
          <w:attr w:name="ProductID" w:val="la CCIM"/>
        </w:smartTagPr>
        <w:r w:rsidRPr="003534C6">
          <w:t>la CCIM</w:t>
        </w:r>
      </w:smartTag>
      <w:r w:rsidRPr="003534C6">
        <w:t xml:space="preserve"> prononce l’admission du véhicule. Dans le cas contraire, </w:t>
      </w:r>
      <w:smartTag w:uri="urn:schemas-microsoft-com:office:smarttags" w:element="PersonName">
        <w:smartTagPr>
          <w:attr w:name="ProductID" w:val="la CCIM"/>
        </w:smartTagPr>
        <w:r w:rsidRPr="003534C6">
          <w:t>la CCIM</w:t>
        </w:r>
      </w:smartTag>
      <w:r w:rsidRPr="003534C6">
        <w:t xml:space="preserve"> notifie par écrit ses remarques au titulaire ; ce dernier dispose d’un délai maximum de</w:t>
      </w:r>
    </w:p>
    <w:p w14:paraId="72F2981B" w14:textId="5708ADD6" w:rsidR="00DC6F0F" w:rsidRDefault="00DC6F0F" w:rsidP="00440EDA">
      <w:pPr>
        <w:spacing w:after="0"/>
      </w:pPr>
      <w:r w:rsidRPr="003534C6">
        <w:t xml:space="preserve">5 jours à compter de la notification des remarques de la CCIM pour remettre en état ou remplacer, à ses frais, le véhicule. </w:t>
      </w:r>
      <w:smartTag w:uri="urn:schemas-microsoft-com:office:smarttags" w:element="PersonName">
        <w:smartTagPr>
          <w:attr w:name="ProductID" w:val="la CCIM"/>
        </w:smartTagPr>
        <w:r w:rsidRPr="003534C6">
          <w:t>La CCIM</w:t>
        </w:r>
      </w:smartTag>
      <w:r w:rsidRPr="003534C6">
        <w:t xml:space="preserve"> procède alors une nouvelle vérification du véhicule dans les conditions précédemment décrites.</w:t>
      </w:r>
    </w:p>
    <w:p w14:paraId="187412D3" w14:textId="77777777" w:rsidR="00164649" w:rsidRPr="003534C6" w:rsidRDefault="00164649" w:rsidP="00440EDA">
      <w:pPr>
        <w:spacing w:after="0"/>
      </w:pPr>
    </w:p>
    <w:p w14:paraId="5FC23D6A" w14:textId="77777777" w:rsidR="00DC6F0F" w:rsidRPr="003534C6" w:rsidRDefault="00DC6F0F" w:rsidP="00DC6F0F">
      <w:pPr>
        <w:rPr>
          <w:b/>
          <w:bCs/>
        </w:rPr>
      </w:pPr>
      <w:bookmarkStart w:id="42" w:name="_Toc387219948"/>
      <w:r w:rsidRPr="003534C6">
        <w:rPr>
          <w:b/>
          <w:bCs/>
        </w:rPr>
        <w:t>ARTICLE 8 : GARANTIE</w:t>
      </w:r>
      <w:bookmarkEnd w:id="42"/>
      <w:r w:rsidRPr="003534C6">
        <w:rPr>
          <w:b/>
          <w:bCs/>
        </w:rPr>
        <w:t xml:space="preserve"> </w:t>
      </w:r>
    </w:p>
    <w:p w14:paraId="39BB0438" w14:textId="77777777" w:rsidR="00DC6F0F" w:rsidRPr="003534C6" w:rsidRDefault="00DC6F0F" w:rsidP="00DC6F0F">
      <w:r w:rsidRPr="003534C6">
        <w:t>La garantie est précisée dans l’offre du titulaire. Le candidat précisera si une limite de kilomètres est également à appliquer.</w:t>
      </w:r>
    </w:p>
    <w:p w14:paraId="569DA3B8" w14:textId="77777777" w:rsidR="00DC6F0F" w:rsidRPr="003534C6" w:rsidRDefault="00DC6F0F" w:rsidP="00DC6F0F">
      <w:pPr>
        <w:rPr>
          <w:b/>
          <w:bCs/>
        </w:rPr>
      </w:pPr>
      <w:bookmarkStart w:id="43" w:name="_Toc387219949"/>
      <w:bookmarkStart w:id="44" w:name="OLE_LINK2"/>
      <w:bookmarkStart w:id="45" w:name="OLE_LINK3"/>
      <w:bookmarkEnd w:id="33"/>
      <w:bookmarkEnd w:id="34"/>
      <w:bookmarkEnd w:id="35"/>
      <w:bookmarkEnd w:id="36"/>
      <w:bookmarkEnd w:id="37"/>
      <w:bookmarkEnd w:id="38"/>
      <w:bookmarkEnd w:id="39"/>
      <w:bookmarkEnd w:id="40"/>
      <w:r w:rsidRPr="003534C6">
        <w:rPr>
          <w:b/>
          <w:bCs/>
        </w:rPr>
        <w:t>ARTICLE 9 :  PRIX</w:t>
      </w:r>
      <w:bookmarkEnd w:id="43"/>
    </w:p>
    <w:bookmarkEnd w:id="44"/>
    <w:bookmarkEnd w:id="45"/>
    <w:p w14:paraId="789EBFB4" w14:textId="74A5CDFE" w:rsidR="00DC6F0F" w:rsidRPr="003534C6" w:rsidRDefault="00DC6F0F" w:rsidP="00DC6F0F">
      <w:r w:rsidRPr="003534C6">
        <w:t>Les prix sont fermes et non actualisables pour la durée du marché</w:t>
      </w:r>
      <w:r w:rsidR="00F7503A" w:rsidRPr="003534C6">
        <w:t>.</w:t>
      </w:r>
    </w:p>
    <w:p w14:paraId="7D2D51E0" w14:textId="45FD9320" w:rsidR="00DC6F0F" w:rsidRPr="003534C6" w:rsidRDefault="00DC6F0F" w:rsidP="00DC6F0F">
      <w:r w:rsidRPr="003534C6">
        <w:t xml:space="preserve">Ils sont réputés comprendre toutes les dépenses résultant de l’exécution des prestations décrites dans le présent document (coût de la location, frais de mise en </w:t>
      </w:r>
      <w:r w:rsidR="00F7503A" w:rsidRPr="003534C6">
        <w:t>route, frais</w:t>
      </w:r>
      <w:r w:rsidRPr="003534C6">
        <w:t xml:space="preserve"> administratifs, frais de maintenance … ) . </w:t>
      </w:r>
    </w:p>
    <w:p w14:paraId="0FE151EE" w14:textId="70B79BD6" w:rsidR="00DC6F0F" w:rsidRPr="005023A4" w:rsidRDefault="00DC6F0F" w:rsidP="005023A4">
      <w:r w:rsidRPr="003534C6">
        <w:t>En complément de l’article 10.1.3 du CCAG/FCS</w:t>
      </w:r>
      <w:r w:rsidR="00F7503A" w:rsidRPr="003534C6">
        <w:t xml:space="preserve"> , </w:t>
      </w:r>
      <w:r w:rsidRPr="003534C6">
        <w:t xml:space="preserve"> ces prix sont  réputés  comprendre toutes charges fiscales, parafiscales ou autre, y compris les taxes spécifiques aux départements d’outre-mer, frappant obligatoirement les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8"/>
        <w:gridCol w:w="1740"/>
        <w:gridCol w:w="2147"/>
        <w:gridCol w:w="2147"/>
      </w:tblGrid>
      <w:tr w:rsidR="003534C6" w:rsidRPr="003534C6" w14:paraId="1CE058C8" w14:textId="77777777" w:rsidTr="00C32B53">
        <w:tc>
          <w:tcPr>
            <w:tcW w:w="3085" w:type="dxa"/>
            <w:tcBorders>
              <w:top w:val="single" w:sz="4" w:space="0" w:color="auto"/>
              <w:left w:val="single" w:sz="4" w:space="0" w:color="auto"/>
              <w:bottom w:val="single" w:sz="4" w:space="0" w:color="auto"/>
              <w:right w:val="single" w:sz="4" w:space="0" w:color="auto"/>
            </w:tcBorders>
            <w:shd w:val="clear" w:color="auto" w:fill="E8E8E8" w:themeFill="background2"/>
            <w:hideMark/>
          </w:tcPr>
          <w:p w14:paraId="5210DD71" w14:textId="77777777" w:rsidR="00DC6F0F" w:rsidRPr="003534C6" w:rsidRDefault="00DC6F0F" w:rsidP="00F7503A">
            <w:pPr>
              <w:jc w:val="center"/>
              <w:rPr>
                <w:b/>
                <w:bCs/>
              </w:rPr>
            </w:pPr>
            <w:r w:rsidRPr="003534C6">
              <w:rPr>
                <w:b/>
                <w:bCs/>
              </w:rPr>
              <w:t>ELEMENTS</w:t>
            </w:r>
          </w:p>
        </w:tc>
        <w:tc>
          <w:tcPr>
            <w:tcW w:w="1792" w:type="dxa"/>
            <w:tcBorders>
              <w:top w:val="single" w:sz="4" w:space="0" w:color="auto"/>
              <w:left w:val="single" w:sz="4" w:space="0" w:color="auto"/>
              <w:bottom w:val="single" w:sz="4" w:space="0" w:color="auto"/>
              <w:right w:val="single" w:sz="4" w:space="0" w:color="auto"/>
            </w:tcBorders>
            <w:shd w:val="clear" w:color="auto" w:fill="E8E8E8" w:themeFill="background2"/>
            <w:hideMark/>
          </w:tcPr>
          <w:p w14:paraId="6C0C2AEA" w14:textId="77777777" w:rsidR="00DC6F0F" w:rsidRPr="003534C6" w:rsidRDefault="00DC6F0F" w:rsidP="00F7503A">
            <w:pPr>
              <w:jc w:val="center"/>
              <w:rPr>
                <w:b/>
                <w:bCs/>
              </w:rPr>
            </w:pPr>
            <w:r w:rsidRPr="003534C6">
              <w:rPr>
                <w:b/>
                <w:bCs/>
              </w:rPr>
              <w:t>HT</w:t>
            </w:r>
          </w:p>
        </w:tc>
        <w:tc>
          <w:tcPr>
            <w:tcW w:w="2212" w:type="dxa"/>
            <w:tcBorders>
              <w:top w:val="single" w:sz="4" w:space="0" w:color="auto"/>
              <w:left w:val="single" w:sz="4" w:space="0" w:color="auto"/>
              <w:bottom w:val="single" w:sz="4" w:space="0" w:color="auto"/>
              <w:right w:val="single" w:sz="4" w:space="0" w:color="auto"/>
            </w:tcBorders>
            <w:shd w:val="clear" w:color="auto" w:fill="E8E8E8" w:themeFill="background2"/>
            <w:hideMark/>
          </w:tcPr>
          <w:p w14:paraId="29D73E4F" w14:textId="77777777" w:rsidR="00DC6F0F" w:rsidRPr="003534C6" w:rsidRDefault="00DC6F0F" w:rsidP="00F7503A">
            <w:pPr>
              <w:jc w:val="center"/>
              <w:rPr>
                <w:b/>
                <w:bCs/>
              </w:rPr>
            </w:pPr>
            <w:r w:rsidRPr="003534C6">
              <w:rPr>
                <w:b/>
                <w:bCs/>
              </w:rPr>
              <w:t>TVA</w:t>
            </w:r>
          </w:p>
        </w:tc>
        <w:tc>
          <w:tcPr>
            <w:tcW w:w="2212" w:type="dxa"/>
            <w:tcBorders>
              <w:top w:val="single" w:sz="4" w:space="0" w:color="auto"/>
              <w:left w:val="single" w:sz="4" w:space="0" w:color="auto"/>
              <w:bottom w:val="single" w:sz="4" w:space="0" w:color="auto"/>
              <w:right w:val="single" w:sz="4" w:space="0" w:color="auto"/>
            </w:tcBorders>
            <w:shd w:val="clear" w:color="auto" w:fill="E8E8E8" w:themeFill="background2"/>
            <w:hideMark/>
          </w:tcPr>
          <w:p w14:paraId="417E145F" w14:textId="77777777" w:rsidR="00DC6F0F" w:rsidRPr="003534C6" w:rsidRDefault="00DC6F0F" w:rsidP="00F7503A">
            <w:pPr>
              <w:jc w:val="center"/>
              <w:rPr>
                <w:b/>
                <w:bCs/>
              </w:rPr>
            </w:pPr>
            <w:r w:rsidRPr="003534C6">
              <w:rPr>
                <w:b/>
                <w:bCs/>
              </w:rPr>
              <w:t>TTC</w:t>
            </w:r>
          </w:p>
        </w:tc>
      </w:tr>
      <w:tr w:rsidR="003534C6" w:rsidRPr="003534C6" w14:paraId="2E32354B" w14:textId="77777777" w:rsidTr="00DC6F0F">
        <w:trPr>
          <w:trHeight w:val="811"/>
        </w:trPr>
        <w:tc>
          <w:tcPr>
            <w:tcW w:w="3085" w:type="dxa"/>
            <w:tcBorders>
              <w:top w:val="single" w:sz="4" w:space="0" w:color="auto"/>
              <w:left w:val="single" w:sz="4" w:space="0" w:color="auto"/>
              <w:bottom w:val="single" w:sz="4" w:space="0" w:color="auto"/>
              <w:right w:val="single" w:sz="4" w:space="0" w:color="auto"/>
            </w:tcBorders>
            <w:hideMark/>
          </w:tcPr>
          <w:p w14:paraId="65BAA315" w14:textId="26F34570" w:rsidR="00DC6F0F" w:rsidRPr="003534C6" w:rsidRDefault="00DC6F0F" w:rsidP="00DC6F0F">
            <w:r w:rsidRPr="003534C6">
              <w:t xml:space="preserve">1/ </w:t>
            </w:r>
            <w:r w:rsidR="004D05B2" w:rsidRPr="003534C6">
              <w:rPr>
                <w:b/>
                <w:bCs/>
              </w:rPr>
              <w:t>V</w:t>
            </w:r>
            <w:r w:rsidRPr="003534C6">
              <w:rPr>
                <w:b/>
                <w:bCs/>
                <w:u w:val="single"/>
              </w:rPr>
              <w:t>aleur d’achat du véhicule</w:t>
            </w:r>
          </w:p>
        </w:tc>
        <w:tc>
          <w:tcPr>
            <w:tcW w:w="1792" w:type="dxa"/>
            <w:tcBorders>
              <w:top w:val="single" w:sz="4" w:space="0" w:color="auto"/>
              <w:left w:val="single" w:sz="4" w:space="0" w:color="auto"/>
              <w:bottom w:val="single" w:sz="4" w:space="0" w:color="auto"/>
              <w:right w:val="single" w:sz="4" w:space="0" w:color="auto"/>
            </w:tcBorders>
          </w:tcPr>
          <w:p w14:paraId="440F3FD6" w14:textId="77777777" w:rsidR="00DC6F0F" w:rsidRPr="003534C6" w:rsidRDefault="00DC6F0F" w:rsidP="00DC6F0F"/>
        </w:tc>
        <w:tc>
          <w:tcPr>
            <w:tcW w:w="2212" w:type="dxa"/>
            <w:tcBorders>
              <w:top w:val="single" w:sz="4" w:space="0" w:color="auto"/>
              <w:left w:val="single" w:sz="4" w:space="0" w:color="auto"/>
              <w:bottom w:val="single" w:sz="4" w:space="0" w:color="auto"/>
              <w:right w:val="single" w:sz="4" w:space="0" w:color="auto"/>
            </w:tcBorders>
          </w:tcPr>
          <w:p w14:paraId="1810BB1A" w14:textId="77777777" w:rsidR="00DC6F0F" w:rsidRPr="003534C6" w:rsidRDefault="00DC6F0F" w:rsidP="00DC6F0F"/>
        </w:tc>
        <w:tc>
          <w:tcPr>
            <w:tcW w:w="2212" w:type="dxa"/>
            <w:tcBorders>
              <w:top w:val="single" w:sz="4" w:space="0" w:color="auto"/>
              <w:left w:val="single" w:sz="4" w:space="0" w:color="auto"/>
              <w:bottom w:val="single" w:sz="4" w:space="0" w:color="auto"/>
              <w:right w:val="single" w:sz="4" w:space="0" w:color="auto"/>
            </w:tcBorders>
          </w:tcPr>
          <w:p w14:paraId="54E69D6D" w14:textId="77777777" w:rsidR="00DC6F0F" w:rsidRPr="003534C6" w:rsidRDefault="00DC6F0F" w:rsidP="00DC6F0F"/>
        </w:tc>
      </w:tr>
      <w:tr w:rsidR="003534C6" w:rsidRPr="003534C6" w14:paraId="5D5E04B2" w14:textId="77777777" w:rsidTr="00DC6F0F">
        <w:trPr>
          <w:trHeight w:val="2012"/>
        </w:trPr>
        <w:tc>
          <w:tcPr>
            <w:tcW w:w="3085" w:type="dxa"/>
            <w:tcBorders>
              <w:top w:val="single" w:sz="4" w:space="0" w:color="auto"/>
              <w:left w:val="single" w:sz="4" w:space="0" w:color="auto"/>
              <w:bottom w:val="single" w:sz="4" w:space="0" w:color="auto"/>
              <w:right w:val="single" w:sz="4" w:space="0" w:color="auto"/>
            </w:tcBorders>
            <w:hideMark/>
          </w:tcPr>
          <w:p w14:paraId="573337CA" w14:textId="77777777" w:rsidR="00DC6F0F" w:rsidRPr="003534C6" w:rsidRDefault="00DC6F0F" w:rsidP="00DC6F0F">
            <w:r w:rsidRPr="003534C6">
              <w:t xml:space="preserve">2/ </w:t>
            </w:r>
            <w:r w:rsidRPr="003534C6">
              <w:rPr>
                <w:b/>
                <w:u w:val="single"/>
              </w:rPr>
              <w:t>Coût de la location</w:t>
            </w:r>
            <w:r w:rsidRPr="003534C6">
              <w:t xml:space="preserve"> </w:t>
            </w:r>
          </w:p>
          <w:p w14:paraId="62F02D67" w14:textId="77777777" w:rsidR="00DC6F0F" w:rsidRPr="003534C6" w:rsidRDefault="00DC6F0F" w:rsidP="00DC6F0F">
            <w:r w:rsidRPr="003534C6">
              <w:t xml:space="preserve">(incluant </w:t>
            </w:r>
            <w:r w:rsidRPr="003534C6">
              <w:rPr>
                <w:i/>
              </w:rPr>
              <w:t>les frais de carte grise, de mise en route, d’assistance, la fourniture d’un véhicule de remplacement, entretien, la maintenance)</w:t>
            </w:r>
          </w:p>
        </w:tc>
        <w:tc>
          <w:tcPr>
            <w:tcW w:w="1792" w:type="dxa"/>
            <w:tcBorders>
              <w:top w:val="single" w:sz="4" w:space="0" w:color="auto"/>
              <w:left w:val="single" w:sz="4" w:space="0" w:color="auto"/>
              <w:bottom w:val="single" w:sz="4" w:space="0" w:color="auto"/>
              <w:right w:val="single" w:sz="4" w:space="0" w:color="auto"/>
            </w:tcBorders>
          </w:tcPr>
          <w:p w14:paraId="330AAD46" w14:textId="77777777" w:rsidR="00DC6F0F" w:rsidRPr="003534C6" w:rsidRDefault="00DC6F0F" w:rsidP="00DC6F0F"/>
        </w:tc>
        <w:tc>
          <w:tcPr>
            <w:tcW w:w="2212" w:type="dxa"/>
            <w:tcBorders>
              <w:top w:val="single" w:sz="4" w:space="0" w:color="auto"/>
              <w:left w:val="single" w:sz="4" w:space="0" w:color="auto"/>
              <w:bottom w:val="single" w:sz="4" w:space="0" w:color="auto"/>
              <w:right w:val="single" w:sz="4" w:space="0" w:color="auto"/>
            </w:tcBorders>
          </w:tcPr>
          <w:p w14:paraId="3BA61CA3" w14:textId="77777777" w:rsidR="00DC6F0F" w:rsidRPr="003534C6" w:rsidRDefault="00DC6F0F" w:rsidP="00DC6F0F"/>
        </w:tc>
        <w:tc>
          <w:tcPr>
            <w:tcW w:w="2212" w:type="dxa"/>
            <w:tcBorders>
              <w:top w:val="single" w:sz="4" w:space="0" w:color="auto"/>
              <w:left w:val="single" w:sz="4" w:space="0" w:color="auto"/>
              <w:bottom w:val="single" w:sz="4" w:space="0" w:color="auto"/>
              <w:right w:val="single" w:sz="4" w:space="0" w:color="auto"/>
            </w:tcBorders>
          </w:tcPr>
          <w:p w14:paraId="6EA57A9E" w14:textId="77777777" w:rsidR="00DC6F0F" w:rsidRPr="003534C6" w:rsidRDefault="00DC6F0F" w:rsidP="00DC6F0F"/>
        </w:tc>
      </w:tr>
    </w:tbl>
    <w:p w14:paraId="5849FC0F" w14:textId="77777777" w:rsidR="004D05B2" w:rsidRPr="003534C6" w:rsidRDefault="00DC6F0F" w:rsidP="00DC6F0F">
      <w:pPr>
        <w:rPr>
          <w:b/>
          <w:bCs/>
        </w:rPr>
      </w:pPr>
      <w:r w:rsidRPr="003534C6">
        <w:rPr>
          <w:b/>
          <w:bCs/>
        </w:rPr>
        <w:t xml:space="preserve"> </w:t>
      </w:r>
      <w:bookmarkStart w:id="46" w:name="_Toc387219950"/>
    </w:p>
    <w:p w14:paraId="7AE6FFE5" w14:textId="3628DA43" w:rsidR="00DC6F0F" w:rsidRPr="003534C6" w:rsidRDefault="00DC6F0F" w:rsidP="00DC6F0F">
      <w:pPr>
        <w:rPr>
          <w:b/>
          <w:bCs/>
        </w:rPr>
      </w:pPr>
      <w:r w:rsidRPr="003534C6">
        <w:rPr>
          <w:b/>
          <w:bCs/>
        </w:rPr>
        <w:t>ARTICLE 10 : PENALITES</w:t>
      </w:r>
      <w:bookmarkEnd w:id="46"/>
    </w:p>
    <w:p w14:paraId="0AF3EF3A" w14:textId="606BF9CD" w:rsidR="00DC6F0F" w:rsidRPr="003534C6" w:rsidRDefault="00DC6F0F" w:rsidP="00DC6F0F">
      <w:pPr>
        <w:rPr>
          <w:b/>
          <w:bCs/>
        </w:rPr>
      </w:pPr>
      <w:bookmarkStart w:id="47" w:name="_Toc387219951"/>
      <w:r w:rsidRPr="003534C6">
        <w:rPr>
          <w:b/>
          <w:bCs/>
        </w:rPr>
        <w:t xml:space="preserve">10.1 </w:t>
      </w:r>
      <w:r w:rsidR="00B44F9A">
        <w:rPr>
          <w:b/>
          <w:bCs/>
        </w:rPr>
        <w:t>P</w:t>
      </w:r>
      <w:r w:rsidR="00B44F9A" w:rsidRPr="003534C6">
        <w:rPr>
          <w:b/>
          <w:bCs/>
        </w:rPr>
        <w:t>énalités de retard</w:t>
      </w:r>
      <w:bookmarkEnd w:id="47"/>
      <w:r w:rsidR="00B44F9A" w:rsidRPr="003534C6">
        <w:rPr>
          <w:b/>
          <w:bCs/>
        </w:rPr>
        <w:t xml:space="preserve">  </w:t>
      </w:r>
    </w:p>
    <w:p w14:paraId="4B2D4170" w14:textId="77777777" w:rsidR="00DC6F0F" w:rsidRPr="003534C6" w:rsidRDefault="00DC6F0F" w:rsidP="00DC6F0F">
      <w:r w:rsidRPr="003534C6">
        <w:t>En cas de dépassement des délais contractuels, le titulaire encourt, sans mise en demeure préalable, une pénalité de 50 € TTC par jour de retard.</w:t>
      </w:r>
    </w:p>
    <w:p w14:paraId="22343676" w14:textId="489D41F0" w:rsidR="00DC6F0F" w:rsidRPr="003534C6" w:rsidRDefault="00DC6F0F" w:rsidP="00DC6F0F">
      <w:r w:rsidRPr="003534C6">
        <w:t xml:space="preserve"> Cette pénalité s’applique qu’il s’agisse  du </w:t>
      </w:r>
      <w:r w:rsidR="009C489F" w:rsidRPr="003534C6">
        <w:t>non-respect</w:t>
      </w:r>
      <w:r w:rsidRPr="003534C6">
        <w:t xml:space="preserve"> du délai de livraison,  de la mise à disposition d’un véhicule, d’une opération d’entretien/maintenance et dépannage/réparation sur le véhicule.</w:t>
      </w:r>
    </w:p>
    <w:p w14:paraId="2D320C1A" w14:textId="264574F1" w:rsidR="00DC6F0F" w:rsidRPr="003534C6" w:rsidRDefault="00DC6F0F" w:rsidP="00DC6F0F">
      <w:pPr>
        <w:rPr>
          <w:b/>
          <w:bCs/>
        </w:rPr>
      </w:pPr>
      <w:bookmarkStart w:id="48" w:name="_Toc387219952"/>
      <w:r w:rsidRPr="003534C6">
        <w:rPr>
          <w:b/>
          <w:bCs/>
        </w:rPr>
        <w:lastRenderedPageBreak/>
        <w:t xml:space="preserve">10.2 </w:t>
      </w:r>
      <w:r w:rsidR="00D46DAF">
        <w:rPr>
          <w:b/>
          <w:bCs/>
        </w:rPr>
        <w:t>P</w:t>
      </w:r>
      <w:r w:rsidR="00D46DAF" w:rsidRPr="003534C6">
        <w:rPr>
          <w:b/>
          <w:bCs/>
        </w:rPr>
        <w:t>énalités en cas de manquements à la règlementation relative au travail dissimul</w:t>
      </w:r>
      <w:bookmarkEnd w:id="48"/>
      <w:r w:rsidR="00D46DAF">
        <w:rPr>
          <w:b/>
          <w:bCs/>
        </w:rPr>
        <w:t>é</w:t>
      </w:r>
      <w:r w:rsidR="00D46DAF" w:rsidRPr="003534C6">
        <w:rPr>
          <w:b/>
          <w:bCs/>
        </w:rPr>
        <w:t xml:space="preserve">  </w:t>
      </w:r>
    </w:p>
    <w:p w14:paraId="740708B3" w14:textId="77777777" w:rsidR="00DC6F0F" w:rsidRPr="003534C6" w:rsidRDefault="00DC6F0F" w:rsidP="00DC6F0F">
      <w:r w:rsidRPr="003534C6">
        <w:t xml:space="preserve">Une pénalité sera appliquée si le titulaire ne s’acquitte pas des formalités mentionnées aux articles L. 8221-3 à L. 8221-5 du code du travail. Dans ce cas, le montant des pénalités est au plus égal à 10% du montant du marché et ne peut excéder celui des amendes encourues en application des articles L. 8224-1, L. 8224-2 et L. 8224-5 du code du travail. </w:t>
      </w:r>
    </w:p>
    <w:p w14:paraId="4CE5B144" w14:textId="77777777" w:rsidR="00DC6F0F" w:rsidRPr="003534C6" w:rsidRDefault="00DC6F0F" w:rsidP="00DC6F0F">
      <w:r w:rsidRPr="003534C6">
        <w:t>Ces pénalités seront appliquées après l’envoi d’une mise en demeure.</w:t>
      </w:r>
    </w:p>
    <w:p w14:paraId="22CE4975" w14:textId="77777777" w:rsidR="00DC6F0F" w:rsidRPr="003534C6" w:rsidRDefault="00DC6F0F" w:rsidP="00DC6F0F">
      <w:pPr>
        <w:rPr>
          <w:b/>
          <w:bCs/>
        </w:rPr>
      </w:pPr>
      <w:bookmarkStart w:id="49" w:name="_Toc387219953"/>
      <w:r w:rsidRPr="003534C6">
        <w:rPr>
          <w:b/>
          <w:bCs/>
        </w:rPr>
        <w:t>ARTICLE 11 : MODALITES DE REGLEMENT</w:t>
      </w:r>
      <w:bookmarkEnd w:id="49"/>
    </w:p>
    <w:p w14:paraId="5EE4D97B" w14:textId="77777777" w:rsidR="00DC6F0F" w:rsidRPr="003534C6" w:rsidRDefault="00DC6F0F" w:rsidP="00DC6F0F">
      <w:pPr>
        <w:rPr>
          <w:b/>
          <w:bCs/>
        </w:rPr>
      </w:pPr>
      <w:bookmarkStart w:id="50" w:name="_Toc387219954"/>
      <w:bookmarkStart w:id="51" w:name="_Toc536267628"/>
      <w:bookmarkStart w:id="52" w:name="_Toc65312495"/>
      <w:r w:rsidRPr="003534C6">
        <w:rPr>
          <w:b/>
          <w:bCs/>
        </w:rPr>
        <w:t>11.1 Dispositions générales</w:t>
      </w:r>
      <w:bookmarkEnd w:id="50"/>
    </w:p>
    <w:p w14:paraId="0C782492" w14:textId="77777777" w:rsidR="00DC6F0F" w:rsidRPr="003534C6" w:rsidRDefault="00DC6F0F" w:rsidP="00DC6F0F">
      <w:r w:rsidRPr="003534C6">
        <w:t>Les paiements sont effectués selon les règles de la comptabilité publique, sur présentation d’une facture en un original et deux duplicata.</w:t>
      </w:r>
    </w:p>
    <w:p w14:paraId="70C48ACE" w14:textId="032587C4" w:rsidR="00DC6F0F" w:rsidRPr="003534C6" w:rsidRDefault="00DC6F0F" w:rsidP="00DC6F0F">
      <w:r w:rsidRPr="003534C6">
        <w:t>La CCIM se libérera des sommes dues par virement sur le compte du titulaire défini ci-dessous (</w:t>
      </w:r>
      <w:r w:rsidRPr="003534C6">
        <w:rPr>
          <w:i/>
          <w:iCs/>
        </w:rPr>
        <w:t>joindre un RIB ou un RIP)</w:t>
      </w:r>
      <w:r w:rsidRPr="003534C6">
        <w:t xml:space="preserve"> : </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8"/>
        <w:gridCol w:w="1417"/>
        <w:gridCol w:w="1843"/>
        <w:gridCol w:w="992"/>
        <w:gridCol w:w="3755"/>
      </w:tblGrid>
      <w:tr w:rsidR="003534C6" w:rsidRPr="003534C6" w14:paraId="5D37E0F8" w14:textId="77777777" w:rsidTr="009C489F">
        <w:tc>
          <w:tcPr>
            <w:tcW w:w="1488" w:type="dxa"/>
            <w:tcBorders>
              <w:top w:val="single" w:sz="4" w:space="0" w:color="auto"/>
              <w:left w:val="single" w:sz="4" w:space="0" w:color="auto"/>
              <w:bottom w:val="single" w:sz="4" w:space="0" w:color="auto"/>
              <w:right w:val="single" w:sz="4" w:space="0" w:color="auto"/>
            </w:tcBorders>
            <w:shd w:val="clear" w:color="auto" w:fill="E8E8E8" w:themeFill="background2"/>
            <w:hideMark/>
          </w:tcPr>
          <w:p w14:paraId="3F0DF25A" w14:textId="77777777" w:rsidR="00DC6F0F" w:rsidRPr="003534C6" w:rsidRDefault="00DC6F0F" w:rsidP="004D05B2">
            <w:pPr>
              <w:jc w:val="center"/>
              <w:rPr>
                <w:b/>
                <w:bCs/>
                <w:iCs/>
              </w:rPr>
            </w:pPr>
            <w:r w:rsidRPr="003534C6">
              <w:rPr>
                <w:b/>
                <w:bCs/>
                <w:iCs/>
              </w:rPr>
              <w:t>Code banque</w:t>
            </w:r>
          </w:p>
        </w:tc>
        <w:tc>
          <w:tcPr>
            <w:tcW w:w="1417" w:type="dxa"/>
            <w:tcBorders>
              <w:top w:val="single" w:sz="4" w:space="0" w:color="auto"/>
              <w:left w:val="single" w:sz="4" w:space="0" w:color="auto"/>
              <w:bottom w:val="single" w:sz="4" w:space="0" w:color="auto"/>
              <w:right w:val="single" w:sz="4" w:space="0" w:color="auto"/>
            </w:tcBorders>
            <w:shd w:val="clear" w:color="auto" w:fill="E8E8E8" w:themeFill="background2"/>
            <w:hideMark/>
          </w:tcPr>
          <w:p w14:paraId="151747BB" w14:textId="77777777" w:rsidR="00DC6F0F" w:rsidRPr="003534C6" w:rsidRDefault="00DC6F0F" w:rsidP="004D05B2">
            <w:pPr>
              <w:jc w:val="center"/>
              <w:rPr>
                <w:b/>
                <w:bCs/>
                <w:iCs/>
              </w:rPr>
            </w:pPr>
            <w:r w:rsidRPr="003534C6">
              <w:rPr>
                <w:b/>
                <w:bCs/>
                <w:iCs/>
              </w:rPr>
              <w:t>Code guichet</w:t>
            </w:r>
          </w:p>
        </w:tc>
        <w:tc>
          <w:tcPr>
            <w:tcW w:w="1843" w:type="dxa"/>
            <w:tcBorders>
              <w:top w:val="single" w:sz="4" w:space="0" w:color="auto"/>
              <w:left w:val="single" w:sz="4" w:space="0" w:color="auto"/>
              <w:bottom w:val="single" w:sz="4" w:space="0" w:color="auto"/>
              <w:right w:val="single" w:sz="4" w:space="0" w:color="auto"/>
            </w:tcBorders>
            <w:shd w:val="clear" w:color="auto" w:fill="E8E8E8" w:themeFill="background2"/>
            <w:hideMark/>
          </w:tcPr>
          <w:p w14:paraId="39278D07" w14:textId="77777777" w:rsidR="00DC6F0F" w:rsidRPr="003534C6" w:rsidRDefault="00DC6F0F" w:rsidP="004D05B2">
            <w:pPr>
              <w:jc w:val="center"/>
              <w:rPr>
                <w:b/>
                <w:bCs/>
                <w:iCs/>
              </w:rPr>
            </w:pPr>
            <w:r w:rsidRPr="003534C6">
              <w:rPr>
                <w:b/>
                <w:bCs/>
                <w:iCs/>
              </w:rPr>
              <w:t>N° de compte</w:t>
            </w:r>
          </w:p>
        </w:tc>
        <w:tc>
          <w:tcPr>
            <w:tcW w:w="992" w:type="dxa"/>
            <w:tcBorders>
              <w:top w:val="single" w:sz="4" w:space="0" w:color="auto"/>
              <w:left w:val="single" w:sz="4" w:space="0" w:color="auto"/>
              <w:bottom w:val="single" w:sz="4" w:space="0" w:color="auto"/>
              <w:right w:val="single" w:sz="4" w:space="0" w:color="auto"/>
            </w:tcBorders>
            <w:shd w:val="clear" w:color="auto" w:fill="E8E8E8" w:themeFill="background2"/>
            <w:hideMark/>
          </w:tcPr>
          <w:p w14:paraId="3D5A12F2" w14:textId="77777777" w:rsidR="00DC6F0F" w:rsidRPr="003534C6" w:rsidRDefault="00DC6F0F" w:rsidP="004D05B2">
            <w:pPr>
              <w:jc w:val="center"/>
              <w:rPr>
                <w:b/>
                <w:bCs/>
                <w:iCs/>
              </w:rPr>
            </w:pPr>
            <w:r w:rsidRPr="003534C6">
              <w:rPr>
                <w:b/>
                <w:bCs/>
                <w:iCs/>
              </w:rPr>
              <w:t>Clé RIB</w:t>
            </w:r>
          </w:p>
        </w:tc>
        <w:tc>
          <w:tcPr>
            <w:tcW w:w="3755" w:type="dxa"/>
            <w:tcBorders>
              <w:top w:val="single" w:sz="4" w:space="0" w:color="auto"/>
              <w:left w:val="single" w:sz="4" w:space="0" w:color="auto"/>
              <w:bottom w:val="single" w:sz="4" w:space="0" w:color="auto"/>
              <w:right w:val="single" w:sz="4" w:space="0" w:color="auto"/>
            </w:tcBorders>
            <w:shd w:val="clear" w:color="auto" w:fill="E8E8E8" w:themeFill="background2"/>
            <w:hideMark/>
          </w:tcPr>
          <w:p w14:paraId="439599BE" w14:textId="77777777" w:rsidR="00DC6F0F" w:rsidRPr="003534C6" w:rsidRDefault="00DC6F0F" w:rsidP="004D05B2">
            <w:pPr>
              <w:jc w:val="center"/>
              <w:rPr>
                <w:b/>
                <w:bCs/>
                <w:iCs/>
              </w:rPr>
            </w:pPr>
            <w:r w:rsidRPr="003534C6">
              <w:rPr>
                <w:b/>
                <w:bCs/>
                <w:iCs/>
              </w:rPr>
              <w:t>Domiciliation</w:t>
            </w:r>
          </w:p>
        </w:tc>
      </w:tr>
      <w:tr w:rsidR="00DC6F0F" w:rsidRPr="003534C6" w14:paraId="19F7005A" w14:textId="77777777" w:rsidTr="00DC6F0F">
        <w:tc>
          <w:tcPr>
            <w:tcW w:w="1488" w:type="dxa"/>
            <w:tcBorders>
              <w:top w:val="single" w:sz="4" w:space="0" w:color="auto"/>
              <w:left w:val="single" w:sz="4" w:space="0" w:color="auto"/>
              <w:bottom w:val="single" w:sz="4" w:space="0" w:color="auto"/>
              <w:right w:val="single" w:sz="4" w:space="0" w:color="auto"/>
            </w:tcBorders>
            <w:vAlign w:val="center"/>
          </w:tcPr>
          <w:p w14:paraId="43BE66DB" w14:textId="77777777" w:rsidR="00DC6F0F" w:rsidRPr="003534C6" w:rsidRDefault="00DC6F0F" w:rsidP="00DC6F0F">
            <w:pPr>
              <w:rPr>
                <w:bCs/>
                <w:iCs/>
              </w:rPr>
            </w:pPr>
          </w:p>
        </w:tc>
        <w:tc>
          <w:tcPr>
            <w:tcW w:w="1417" w:type="dxa"/>
            <w:tcBorders>
              <w:top w:val="single" w:sz="4" w:space="0" w:color="auto"/>
              <w:left w:val="single" w:sz="4" w:space="0" w:color="auto"/>
              <w:bottom w:val="single" w:sz="4" w:space="0" w:color="auto"/>
              <w:right w:val="single" w:sz="4" w:space="0" w:color="auto"/>
            </w:tcBorders>
            <w:vAlign w:val="center"/>
          </w:tcPr>
          <w:p w14:paraId="7A7CB473" w14:textId="77777777" w:rsidR="00DC6F0F" w:rsidRPr="003534C6" w:rsidRDefault="00DC6F0F" w:rsidP="00DC6F0F">
            <w:pPr>
              <w:rPr>
                <w:bCs/>
                <w:iCs/>
              </w:rPr>
            </w:pPr>
          </w:p>
        </w:tc>
        <w:tc>
          <w:tcPr>
            <w:tcW w:w="1843" w:type="dxa"/>
            <w:tcBorders>
              <w:top w:val="single" w:sz="4" w:space="0" w:color="auto"/>
              <w:left w:val="single" w:sz="4" w:space="0" w:color="auto"/>
              <w:bottom w:val="single" w:sz="4" w:space="0" w:color="auto"/>
              <w:right w:val="single" w:sz="4" w:space="0" w:color="auto"/>
            </w:tcBorders>
            <w:vAlign w:val="center"/>
          </w:tcPr>
          <w:p w14:paraId="1D239844" w14:textId="77777777" w:rsidR="00DC6F0F" w:rsidRPr="003534C6" w:rsidRDefault="00DC6F0F" w:rsidP="00DC6F0F">
            <w:pPr>
              <w:rPr>
                <w:bCs/>
                <w:iCs/>
              </w:rPr>
            </w:pPr>
          </w:p>
        </w:tc>
        <w:tc>
          <w:tcPr>
            <w:tcW w:w="992" w:type="dxa"/>
            <w:tcBorders>
              <w:top w:val="single" w:sz="4" w:space="0" w:color="auto"/>
              <w:left w:val="single" w:sz="4" w:space="0" w:color="auto"/>
              <w:bottom w:val="single" w:sz="4" w:space="0" w:color="auto"/>
              <w:right w:val="single" w:sz="4" w:space="0" w:color="auto"/>
            </w:tcBorders>
            <w:vAlign w:val="center"/>
          </w:tcPr>
          <w:p w14:paraId="79951F2C" w14:textId="77777777" w:rsidR="00DC6F0F" w:rsidRPr="003534C6" w:rsidRDefault="00DC6F0F" w:rsidP="00DC6F0F">
            <w:pPr>
              <w:rPr>
                <w:bCs/>
                <w:iCs/>
              </w:rPr>
            </w:pPr>
          </w:p>
        </w:tc>
        <w:tc>
          <w:tcPr>
            <w:tcW w:w="3755" w:type="dxa"/>
            <w:tcBorders>
              <w:top w:val="single" w:sz="4" w:space="0" w:color="auto"/>
              <w:left w:val="single" w:sz="4" w:space="0" w:color="auto"/>
              <w:bottom w:val="single" w:sz="4" w:space="0" w:color="auto"/>
              <w:right w:val="single" w:sz="4" w:space="0" w:color="auto"/>
            </w:tcBorders>
            <w:vAlign w:val="center"/>
          </w:tcPr>
          <w:p w14:paraId="68D9DD35" w14:textId="77777777" w:rsidR="00DC6F0F" w:rsidRPr="003534C6" w:rsidRDefault="00DC6F0F" w:rsidP="00DC6F0F">
            <w:pPr>
              <w:rPr>
                <w:bCs/>
                <w:iCs/>
              </w:rPr>
            </w:pPr>
          </w:p>
          <w:p w14:paraId="09082EC5" w14:textId="77777777" w:rsidR="00DC6F0F" w:rsidRPr="003534C6" w:rsidRDefault="00DC6F0F" w:rsidP="00DC6F0F">
            <w:pPr>
              <w:rPr>
                <w:bCs/>
                <w:iCs/>
              </w:rPr>
            </w:pPr>
          </w:p>
        </w:tc>
      </w:tr>
    </w:tbl>
    <w:p w14:paraId="2CDA9573" w14:textId="77777777" w:rsidR="004D05B2" w:rsidRPr="003534C6" w:rsidRDefault="004D05B2" w:rsidP="00DC6F0F"/>
    <w:p w14:paraId="33D54CCB" w14:textId="7448EDE0" w:rsidR="00DC6F0F" w:rsidRPr="003534C6" w:rsidRDefault="00DC6F0F" w:rsidP="00DC6F0F">
      <w:r w:rsidRPr="003534C6">
        <w:t>Conformément aux dispositions de l’article R 2192-1 du CCP , le délai ouvert à la CCI Martinique pour procéder au paiement des sommes dues au titre du présent marché est de 30 jours au plus à compter de la date de réception de la facture.</w:t>
      </w:r>
    </w:p>
    <w:p w14:paraId="18EFE842" w14:textId="77777777" w:rsidR="00DC6F0F" w:rsidRPr="003534C6" w:rsidRDefault="00DC6F0F" w:rsidP="00DC6F0F">
      <w:r w:rsidRPr="003534C6">
        <w:t xml:space="preserve">Passé ce délai, les intérêts moratoires courent de plein droit au profit du titulaire. Le taux des intérêts moratoires est égal </w:t>
      </w:r>
      <w:r w:rsidRPr="003534C6">
        <w:rPr>
          <w:bCs/>
        </w:rPr>
        <w:t>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171D39EB" w14:textId="77777777" w:rsidR="00DC6F0F" w:rsidRPr="003534C6" w:rsidRDefault="00DC6F0F" w:rsidP="00DC6F0F">
      <w:r w:rsidRPr="003534C6">
        <w:t>L’ordonnateur des dépenses est Monsieur le Président de la CCIM.</w:t>
      </w:r>
    </w:p>
    <w:p w14:paraId="5743B593" w14:textId="77777777" w:rsidR="00DC6F0F" w:rsidRPr="003534C6" w:rsidRDefault="00DC6F0F" w:rsidP="00DC6F0F">
      <w:r w:rsidRPr="003534C6">
        <w:t>Le comptable assignataire des dépenses, chargé des paiements, est Monsieur le Trésorier de la CCIM.</w:t>
      </w:r>
    </w:p>
    <w:p w14:paraId="5B99B3FF" w14:textId="5FE84133" w:rsidR="00DC6F0F" w:rsidRPr="003534C6" w:rsidRDefault="004D05B2" w:rsidP="00DC6F0F">
      <w:r w:rsidRPr="003534C6">
        <w:t>Le montant de l’indemnité de recouvrement est fixé à 40 €.</w:t>
      </w:r>
    </w:p>
    <w:p w14:paraId="329B378C" w14:textId="77777777" w:rsidR="00DC6F0F" w:rsidRPr="003534C6" w:rsidRDefault="00DC6F0F" w:rsidP="00DC6F0F">
      <w:pPr>
        <w:rPr>
          <w:b/>
          <w:bCs/>
        </w:rPr>
      </w:pPr>
      <w:bookmarkStart w:id="53" w:name="_Toc387219955"/>
      <w:r w:rsidRPr="003534C6">
        <w:rPr>
          <w:b/>
          <w:bCs/>
        </w:rPr>
        <w:t>11.2 Échéancier des paiements</w:t>
      </w:r>
      <w:bookmarkEnd w:id="51"/>
      <w:bookmarkEnd w:id="52"/>
      <w:bookmarkEnd w:id="53"/>
    </w:p>
    <w:p w14:paraId="07AEBDA5" w14:textId="3D1176E0" w:rsidR="00DC6F0F" w:rsidRPr="003534C6" w:rsidRDefault="00DC6F0F" w:rsidP="00DC6F0F">
      <w:r w:rsidRPr="003534C6">
        <w:t>La première facture est présentée à l’admission du véhicule</w:t>
      </w:r>
      <w:r w:rsidR="004D05B2" w:rsidRPr="003534C6">
        <w:t>.</w:t>
      </w:r>
    </w:p>
    <w:p w14:paraId="55AE16DE" w14:textId="77777777" w:rsidR="00DC6F0F" w:rsidRPr="003534C6" w:rsidRDefault="00DC6F0F" w:rsidP="00DC6F0F">
      <w:r w:rsidRPr="003534C6">
        <w:t>Les autres  loyers seront honorés à termes échus.</w:t>
      </w:r>
    </w:p>
    <w:p w14:paraId="12B017C5" w14:textId="77777777" w:rsidR="00DC6F0F" w:rsidRPr="003534C6" w:rsidRDefault="00DC6F0F" w:rsidP="00DC6F0F">
      <w:pPr>
        <w:rPr>
          <w:b/>
          <w:bCs/>
        </w:rPr>
      </w:pPr>
      <w:bookmarkStart w:id="54" w:name="_Toc371661223"/>
      <w:bookmarkStart w:id="55" w:name="_Toc536267629"/>
      <w:bookmarkStart w:id="56" w:name="_Toc65312496"/>
      <w:bookmarkStart w:id="57" w:name="_Toc387219956"/>
      <w:r w:rsidRPr="003534C6">
        <w:rPr>
          <w:b/>
          <w:bCs/>
        </w:rPr>
        <w:t>11.3 Modalités d’établissement et destinataire des factures</w:t>
      </w:r>
      <w:bookmarkEnd w:id="54"/>
      <w:bookmarkEnd w:id="55"/>
      <w:bookmarkEnd w:id="56"/>
      <w:bookmarkEnd w:id="57"/>
    </w:p>
    <w:p w14:paraId="088CA13C" w14:textId="77777777" w:rsidR="00DC6F0F" w:rsidRDefault="00DC6F0F" w:rsidP="00DC6F0F">
      <w:r w:rsidRPr="003534C6">
        <w:t>Les paiements sont effectués selon les règles de la comptabilité publique, sur présentation d’une facture.</w:t>
      </w:r>
    </w:p>
    <w:p w14:paraId="12C33B98" w14:textId="77777777" w:rsidR="002F7F5F" w:rsidRPr="003534C6" w:rsidRDefault="002F7F5F" w:rsidP="00DC6F0F"/>
    <w:p w14:paraId="161224E9" w14:textId="77777777" w:rsidR="00DC6F0F" w:rsidRPr="003534C6" w:rsidRDefault="00DC6F0F" w:rsidP="00DC6F0F">
      <w:r w:rsidRPr="003534C6">
        <w:lastRenderedPageBreak/>
        <w:t>Outre les mentions légales, les factures comprennent les indications suivantes :</w:t>
      </w:r>
    </w:p>
    <w:p w14:paraId="511EB544" w14:textId="77777777" w:rsidR="00DC6F0F" w:rsidRPr="003534C6" w:rsidRDefault="00DC6F0F" w:rsidP="00DC6F0F">
      <w:pPr>
        <w:numPr>
          <w:ilvl w:val="0"/>
          <w:numId w:val="7"/>
        </w:numPr>
      </w:pPr>
      <w:r w:rsidRPr="003534C6">
        <w:t>le numéro et la date de notification du marché ;</w:t>
      </w:r>
    </w:p>
    <w:p w14:paraId="221CDB81" w14:textId="392F596E" w:rsidR="00DC6F0F" w:rsidRPr="003534C6" w:rsidRDefault="00DC6F0F" w:rsidP="00DC6F0F">
      <w:pPr>
        <w:numPr>
          <w:ilvl w:val="0"/>
          <w:numId w:val="7"/>
        </w:numPr>
      </w:pPr>
      <w:r w:rsidRPr="003534C6">
        <w:t>la période concernée</w:t>
      </w:r>
      <w:r w:rsidR="002F7F5F">
        <w:t xml:space="preserve"> </w:t>
      </w:r>
      <w:r w:rsidRPr="003534C6">
        <w:t>;</w:t>
      </w:r>
    </w:p>
    <w:p w14:paraId="481DA99F" w14:textId="77777777" w:rsidR="00DC6F0F" w:rsidRPr="003534C6" w:rsidRDefault="00DC6F0F" w:rsidP="00DC6F0F">
      <w:pPr>
        <w:numPr>
          <w:ilvl w:val="0"/>
          <w:numId w:val="7"/>
        </w:numPr>
      </w:pPr>
      <w:r w:rsidRPr="003534C6">
        <w:t>les montants HT et TTC ;</w:t>
      </w:r>
    </w:p>
    <w:p w14:paraId="350116B9" w14:textId="77777777" w:rsidR="00DC6F0F" w:rsidRPr="003534C6" w:rsidRDefault="00DC6F0F" w:rsidP="00DC6F0F">
      <w:pPr>
        <w:numPr>
          <w:ilvl w:val="0"/>
          <w:numId w:val="7"/>
        </w:numPr>
      </w:pPr>
      <w:r w:rsidRPr="003534C6">
        <w:t>le taux et le montant de la TVA ;</w:t>
      </w:r>
    </w:p>
    <w:p w14:paraId="526E99C6" w14:textId="11B8BE7D" w:rsidR="00DC6F0F" w:rsidRPr="003534C6" w:rsidRDefault="00DC6F0F" w:rsidP="00DC6F0F">
      <w:pPr>
        <w:numPr>
          <w:ilvl w:val="0"/>
          <w:numId w:val="7"/>
        </w:numPr>
      </w:pPr>
      <w:r w:rsidRPr="003534C6">
        <w:t>l'identité bancaire du titulaire</w:t>
      </w:r>
      <w:r w:rsidR="006A3947">
        <w:t>.</w:t>
      </w:r>
    </w:p>
    <w:p w14:paraId="780E23C2" w14:textId="77777777" w:rsidR="00DC6F0F" w:rsidRPr="003534C6" w:rsidRDefault="00DC6F0F" w:rsidP="00DC6F0F">
      <w:r w:rsidRPr="003534C6">
        <w:t>La transmission des factures s’effectue par voie dématérialisée et ce  conformément aux dispositions :</w:t>
      </w:r>
    </w:p>
    <w:p w14:paraId="517EB9B8" w14:textId="77777777" w:rsidR="00DC6F0F" w:rsidRPr="003534C6" w:rsidRDefault="00DC6F0F" w:rsidP="00DC6F0F">
      <w:pPr>
        <w:numPr>
          <w:ilvl w:val="0"/>
          <w:numId w:val="8"/>
        </w:numPr>
      </w:pPr>
      <w:r w:rsidRPr="003534C6">
        <w:t>De l’ordonnance n°2014-697 du 26 juin 2014 relative au développement de la facturation électronique ;</w:t>
      </w:r>
    </w:p>
    <w:p w14:paraId="05A7A595" w14:textId="77777777" w:rsidR="00DC6F0F" w:rsidRPr="003534C6" w:rsidRDefault="00DC6F0F" w:rsidP="00DC6F0F">
      <w:pPr>
        <w:numPr>
          <w:ilvl w:val="0"/>
          <w:numId w:val="8"/>
        </w:numPr>
      </w:pPr>
      <w:r w:rsidRPr="003534C6">
        <w:t>Du décret n° 2016-1478 du 2 novembre 2016 relatif au développement de la facturation électronique ;</w:t>
      </w:r>
    </w:p>
    <w:p w14:paraId="7BAF3496" w14:textId="64486108" w:rsidR="00DC6F0F" w:rsidRPr="003534C6" w:rsidRDefault="00DC6F0F" w:rsidP="00DC6F0F">
      <w:pPr>
        <w:numPr>
          <w:ilvl w:val="0"/>
          <w:numId w:val="8"/>
        </w:numPr>
      </w:pPr>
      <w:r w:rsidRPr="003534C6">
        <w:t>De l’arrêté du 9 décembre 2016 relatif au développement de la facturation électronique.</w:t>
      </w:r>
    </w:p>
    <w:p w14:paraId="0B816691" w14:textId="77777777" w:rsidR="00DC6F0F" w:rsidRPr="003534C6" w:rsidRDefault="00DC6F0F" w:rsidP="00DC6F0F">
      <w:r w:rsidRPr="003534C6">
        <w:t>Plus d’informations accessibles depuis les liens suivants :</w:t>
      </w:r>
    </w:p>
    <w:p w14:paraId="3D00BF27" w14:textId="47BF5762" w:rsidR="00DC6F0F" w:rsidRPr="00D46DAF" w:rsidRDefault="00DC6F0F" w:rsidP="00DC6F0F">
      <w:pPr>
        <w:rPr>
          <w:color w:val="156082" w:themeColor="accent1"/>
        </w:rPr>
      </w:pPr>
      <w:hyperlink r:id="rId37" w:history="1">
        <w:r w:rsidRPr="00D46DAF">
          <w:rPr>
            <w:rStyle w:val="Lienhypertexte"/>
            <w:color w:val="156082" w:themeColor="accent1"/>
          </w:rPr>
          <w:t>https://chorus-pro.gouv.fr/cpp/utilisateur?execution=e1s1</w:t>
        </w:r>
      </w:hyperlink>
    </w:p>
    <w:p w14:paraId="5FE479C9" w14:textId="2528E1E2" w:rsidR="004D05B2" w:rsidRPr="003534C6" w:rsidRDefault="004D05B2" w:rsidP="00DC6F0F">
      <w:r w:rsidRPr="003534C6">
        <w:t xml:space="preserve">La CCIM </w:t>
      </w:r>
      <w:r w:rsidR="002067AB" w:rsidRPr="003534C6">
        <w:t xml:space="preserve">est </w:t>
      </w:r>
      <w:r w:rsidRPr="003534C6">
        <w:t xml:space="preserve"> active sur chorus PRO avec son numéro SIRET qui est 1897200220012.</w:t>
      </w:r>
    </w:p>
    <w:p w14:paraId="2221EEE7" w14:textId="52DB8E1B" w:rsidR="002067AB" w:rsidRPr="003534C6" w:rsidRDefault="002067AB" w:rsidP="00DC6F0F">
      <w:r w:rsidRPr="003534C6">
        <w:t xml:space="preserve">Les factures devront impérativement rappeler la référence du marché  : </w:t>
      </w:r>
      <w:r w:rsidR="00C62B01">
        <w:t>2025DGE201</w:t>
      </w:r>
    </w:p>
    <w:p w14:paraId="294A5181" w14:textId="12881E86" w:rsidR="00DC6F0F" w:rsidRPr="003534C6" w:rsidRDefault="00DC6F0F" w:rsidP="00DC6F0F">
      <w:bookmarkStart w:id="58" w:name="_Toc387663252"/>
      <w:r w:rsidRPr="003534C6">
        <w:t xml:space="preserve">Les retenues dont le titulaire serait redevable au titre des pénalités prévues au présent </w:t>
      </w:r>
      <w:proofErr w:type="gramStart"/>
      <w:r w:rsidRPr="003534C6">
        <w:t>marché  seront</w:t>
      </w:r>
      <w:proofErr w:type="gramEnd"/>
      <w:r w:rsidRPr="003534C6">
        <w:t xml:space="preserve"> déduites des montants des factures ou feront l’objet d’un ordre de reversement.</w:t>
      </w:r>
      <w:bookmarkEnd w:id="58"/>
    </w:p>
    <w:p w14:paraId="74FB5840" w14:textId="0B07BEF1" w:rsidR="00DC6F0F" w:rsidRPr="003534C6" w:rsidRDefault="00DC6F0F" w:rsidP="00DC6F0F">
      <w:pPr>
        <w:rPr>
          <w:b/>
          <w:bCs/>
        </w:rPr>
      </w:pPr>
      <w:bookmarkStart w:id="59" w:name="_Toc27060118"/>
      <w:r w:rsidRPr="003534C6">
        <w:rPr>
          <w:b/>
          <w:bCs/>
        </w:rPr>
        <w:t>11.4. Modalités de financement</w:t>
      </w:r>
      <w:bookmarkEnd w:id="59"/>
      <w:r w:rsidRPr="003534C6">
        <w:rPr>
          <w:b/>
          <w:bCs/>
        </w:rPr>
        <w:t xml:space="preserve"> </w:t>
      </w:r>
    </w:p>
    <w:p w14:paraId="69757BAB" w14:textId="77777777" w:rsidR="00DC6F0F" w:rsidRPr="003534C6" w:rsidRDefault="00DC6F0F" w:rsidP="00DC6F0F">
      <w:r w:rsidRPr="003534C6">
        <w:t xml:space="preserve">Budget de la CCIM  </w:t>
      </w:r>
    </w:p>
    <w:p w14:paraId="5B164907" w14:textId="77777777" w:rsidR="00DC6F0F" w:rsidRPr="003534C6" w:rsidRDefault="00DC6F0F" w:rsidP="00DC6F0F">
      <w:pPr>
        <w:rPr>
          <w:b/>
          <w:bCs/>
        </w:rPr>
      </w:pPr>
      <w:bookmarkStart w:id="60" w:name="_Toc387219957"/>
      <w:bookmarkStart w:id="61" w:name="_Toc65312502"/>
      <w:r w:rsidRPr="003534C6">
        <w:rPr>
          <w:b/>
          <w:bCs/>
        </w:rPr>
        <w:t>ARTICLE 12 :   RESILIATION</w:t>
      </w:r>
      <w:bookmarkEnd w:id="60"/>
      <w:r w:rsidRPr="003534C6">
        <w:rPr>
          <w:b/>
          <w:bCs/>
        </w:rPr>
        <w:t xml:space="preserve"> </w:t>
      </w:r>
    </w:p>
    <w:bookmarkEnd w:id="61"/>
    <w:p w14:paraId="00FC7FB1" w14:textId="77777777" w:rsidR="00DC6F0F" w:rsidRPr="003534C6" w:rsidRDefault="00DC6F0F" w:rsidP="00DC6F0F">
      <w:r w:rsidRPr="003534C6">
        <w:t xml:space="preserve">Dans le cas où le titulaire ne respecterait pas les obligations du présent marché, </w:t>
      </w:r>
      <w:smartTag w:uri="urn:schemas-microsoft-com:office:smarttags" w:element="PersonName">
        <w:smartTagPr>
          <w:attr w:name="ProductID" w:val="la CCIM"/>
        </w:smartTagPr>
        <w:r w:rsidRPr="003534C6">
          <w:t>la CCIM</w:t>
        </w:r>
      </w:smartTag>
      <w:r w:rsidRPr="003534C6">
        <w:t xml:space="preserve"> serait en droit de résilier le marché sans indemnité, dans les conditions prévues à l’article 32 du CCAG/FCS. Le paiement des prestations se fera au prorata des prestations réellement exécutées.</w:t>
      </w:r>
    </w:p>
    <w:p w14:paraId="71BB5D39" w14:textId="2A8647D0" w:rsidR="00DC6F0F" w:rsidRPr="003534C6" w:rsidRDefault="00DC6F0F" w:rsidP="00DC6F0F">
      <w:pPr>
        <w:rPr>
          <w:b/>
          <w:bCs/>
        </w:rPr>
      </w:pPr>
      <w:bookmarkStart w:id="62" w:name="_Toc387219958"/>
      <w:bookmarkStart w:id="63" w:name="_Toc471019221"/>
      <w:bookmarkStart w:id="64" w:name="_Toc51560124"/>
      <w:bookmarkStart w:id="65" w:name="_Toc65312503"/>
      <w:bookmarkStart w:id="66" w:name="_Toc362413092"/>
      <w:bookmarkStart w:id="67" w:name="_Toc362930108"/>
      <w:bookmarkStart w:id="68" w:name="_Toc362940193"/>
      <w:bookmarkStart w:id="69" w:name="_Ref470282117"/>
      <w:r w:rsidRPr="003534C6">
        <w:rPr>
          <w:b/>
          <w:bCs/>
        </w:rPr>
        <w:t>ARTICLE 13 :</w:t>
      </w:r>
      <w:r w:rsidR="00B44F9A" w:rsidRPr="003534C6">
        <w:rPr>
          <w:b/>
          <w:bCs/>
        </w:rPr>
        <w:t xml:space="preserve"> ASSURANCE</w:t>
      </w:r>
      <w:bookmarkEnd w:id="62"/>
    </w:p>
    <w:p w14:paraId="3BF44F31" w14:textId="77777777" w:rsidR="00DC6F0F" w:rsidRPr="003534C6" w:rsidRDefault="00DC6F0F" w:rsidP="00DC6F0F">
      <w:r w:rsidRPr="003534C6">
        <w:t xml:space="preserve">Le titulaire du marché doit avoir souscrit un contrat d’assurance responsabilité civile en cours de validité. Ce contrat doit le garantir contre les conséquences pécuniaires de l’engagement de sa responsabilité civile pouvant résulter des dommages corporels ou matériels subis par les tiers ou </w:t>
      </w:r>
      <w:smartTag w:uri="urn:schemas-microsoft-com:office:smarttags" w:element="PersonName">
        <w:smartTagPr>
          <w:attr w:name="ProductID" w:val="la CCIM"/>
        </w:smartTagPr>
        <w:r w:rsidRPr="003534C6">
          <w:t>la CCIM</w:t>
        </w:r>
      </w:smartTag>
      <w:r w:rsidRPr="003534C6">
        <w:t xml:space="preserve"> à l’occasion de l’exécution des prestations objet du présent marché.</w:t>
      </w:r>
    </w:p>
    <w:p w14:paraId="268ED701" w14:textId="7BDE0219" w:rsidR="00DC6F0F" w:rsidRPr="003534C6" w:rsidRDefault="00DC6F0F" w:rsidP="00DC6F0F">
      <w:r w:rsidRPr="003534C6">
        <w:t xml:space="preserve">Le titulaire du marché doit également avoir souscrit un contrat d’assurance responsabilité professionnelle en cours de validité. Celui-ci doit le garantir contre tout type de dommages qu’il causerait à la CCIM, à l’occasion de l’exécution des prestations objet du présent marché, que ce soit de son propre fait ou de celui </w:t>
      </w:r>
      <w:r w:rsidR="002067AB" w:rsidRPr="003534C6">
        <w:t>de</w:t>
      </w:r>
      <w:r w:rsidRPr="003534C6">
        <w:t xml:space="preserve"> ses préposés.</w:t>
      </w:r>
    </w:p>
    <w:p w14:paraId="50DB10C9" w14:textId="77777777" w:rsidR="00DC6F0F" w:rsidRDefault="00DC6F0F" w:rsidP="00DC6F0F">
      <w:r w:rsidRPr="003534C6">
        <w:lastRenderedPageBreak/>
        <w:t>Avant le début de l’exécution du marché, le titulaire doit produire les attestations d’assurance en cours de validité, indiquant la nature, le montant, la durée et les conditions d’application des garanties précitées.</w:t>
      </w:r>
    </w:p>
    <w:p w14:paraId="7EEECB97" w14:textId="77777777" w:rsidR="009E277A" w:rsidRPr="007230F1" w:rsidRDefault="009E277A" w:rsidP="009E277A">
      <w:pPr>
        <w:pStyle w:val="Titre1"/>
        <w:rPr>
          <w:rFonts w:eastAsia="Batang"/>
          <w:b/>
          <w:bCs/>
          <w:caps/>
          <w:color w:val="000000" w:themeColor="text1"/>
          <w:sz w:val="22"/>
          <w:szCs w:val="22"/>
        </w:rPr>
      </w:pPr>
      <w:bookmarkStart w:id="70" w:name="_Toc134974232"/>
      <w:r w:rsidRPr="007230F1">
        <w:rPr>
          <w:rFonts w:eastAsia="Batang"/>
          <w:b/>
          <w:bCs/>
          <w:caps/>
          <w:color w:val="000000" w:themeColor="text1"/>
          <w:sz w:val="22"/>
          <w:szCs w:val="22"/>
        </w:rPr>
        <w:t>ARTICLE 14 : PROTECTION DES DONNEES A CARACTERE PERSONNEL</w:t>
      </w:r>
      <w:bookmarkEnd w:id="70"/>
    </w:p>
    <w:p w14:paraId="04056308" w14:textId="420B9159" w:rsidR="007E655B" w:rsidRPr="007230F1" w:rsidRDefault="009E277A" w:rsidP="00DC6F0F">
      <w:pPr>
        <w:rPr>
          <w:rFonts w:ascii="Arial" w:eastAsia="Batang" w:hAnsi="Arial" w:cs="Arial"/>
        </w:rPr>
      </w:pPr>
      <w:r w:rsidRPr="00253D82">
        <w:rPr>
          <w:rFonts w:ascii="Arial" w:hAnsi="Arial" w:cs="Arial"/>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 Pour l'application de ces dispositions, il est rappelé que, dans le cadre de leurs relations contractuelles, le pouvoir adjudicateur a la qualité de "responsable du traitement", et le titulaire celle de "sous-traitant" du responsable du traitement. Le titulaire pourra donc, en cas de manquement à ses obligations en matière de protection des données, voir sa responsabilité engagée dans les conditions et limites propres à cette qualité.</w:t>
      </w:r>
      <w:bookmarkStart w:id="71" w:name="_Toc387219959"/>
    </w:p>
    <w:p w14:paraId="7F1FDD89" w14:textId="345A6381" w:rsidR="00DC6F0F" w:rsidRPr="003534C6" w:rsidRDefault="00DC6F0F" w:rsidP="00DC6F0F">
      <w:pPr>
        <w:rPr>
          <w:b/>
          <w:bCs/>
        </w:rPr>
      </w:pPr>
      <w:r w:rsidRPr="003534C6">
        <w:rPr>
          <w:b/>
          <w:bCs/>
        </w:rPr>
        <w:t>ARTICLE 1</w:t>
      </w:r>
      <w:r w:rsidR="007230F1">
        <w:rPr>
          <w:b/>
          <w:bCs/>
        </w:rPr>
        <w:t xml:space="preserve">5 </w:t>
      </w:r>
      <w:r w:rsidRPr="003534C6">
        <w:rPr>
          <w:b/>
          <w:bCs/>
        </w:rPr>
        <w:t>: REGLEMENT DES LITIGES</w:t>
      </w:r>
      <w:bookmarkEnd w:id="71"/>
    </w:p>
    <w:bookmarkEnd w:id="63"/>
    <w:bookmarkEnd w:id="64"/>
    <w:bookmarkEnd w:id="65"/>
    <w:p w14:paraId="2921D795" w14:textId="546826CF" w:rsidR="00DC6F0F" w:rsidRPr="003534C6" w:rsidRDefault="00DC6F0F" w:rsidP="00DC6F0F">
      <w:r w:rsidRPr="003534C6">
        <w:t>En cas de litige sur l’interprétation ou l’exécution du présent marché, et après épuisement des voies de recours amiables prévues par la réglementation, le tribunal administratif de Fort de France est seul compétent.</w:t>
      </w:r>
      <w:bookmarkEnd w:id="13"/>
      <w:bookmarkEnd w:id="14"/>
      <w:bookmarkEnd w:id="15"/>
      <w:bookmarkEnd w:id="16"/>
      <w:bookmarkEnd w:id="17"/>
      <w:bookmarkEnd w:id="18"/>
      <w:bookmarkEnd w:id="66"/>
      <w:bookmarkEnd w:id="67"/>
      <w:bookmarkEnd w:id="68"/>
      <w:bookmarkEnd w:id="69"/>
    </w:p>
    <w:p w14:paraId="12583F9B" w14:textId="77777777" w:rsidR="00DC6F0F" w:rsidRPr="003534C6" w:rsidRDefault="00DC6F0F" w:rsidP="00DC6F0F">
      <w:pPr>
        <w:rPr>
          <w:bCs/>
        </w:rPr>
      </w:pPr>
      <w:r w:rsidRPr="003534C6">
        <w:rPr>
          <w:b/>
        </w:rPr>
        <w:t xml:space="preserve">NB </w:t>
      </w:r>
      <w:r w:rsidRPr="003534C6">
        <w:rPr>
          <w:bCs/>
        </w:rPr>
        <w:t>– Les pièces accompagnant le dossier de candidature rédigées en langue étrangère seront acceptées si elles sont accompagnées d’une traduction en langue française.</w:t>
      </w:r>
    </w:p>
    <w:p w14:paraId="5E8CD3EE" w14:textId="77777777" w:rsidR="00DC6F0F" w:rsidRPr="003534C6" w:rsidRDefault="00DC6F0F" w:rsidP="00DC6F0F">
      <w:pPr>
        <w:rPr>
          <w:b/>
        </w:rPr>
      </w:pPr>
    </w:p>
    <w:p w14:paraId="5BAB3B42" w14:textId="77777777" w:rsidR="00DC6F0F" w:rsidRPr="003534C6" w:rsidRDefault="00DC6F0F" w:rsidP="00DC6F0F">
      <w:pPr>
        <w:rPr>
          <w:bCs/>
        </w:rPr>
      </w:pPr>
      <w:r w:rsidRPr="003534C6">
        <w:rPr>
          <w:bCs/>
        </w:rPr>
        <w:t xml:space="preserve">Signature du candidat </w:t>
      </w:r>
      <w:r w:rsidRPr="003534C6">
        <w:t>(</w:t>
      </w:r>
      <w:r w:rsidRPr="003534C6">
        <w:rPr>
          <w:i/>
          <w:iCs/>
        </w:rPr>
        <w:t>représentant habilité pour signer le marché)</w:t>
      </w:r>
      <w:r w:rsidRPr="003534C6">
        <w:rPr>
          <w:bCs/>
        </w:rPr>
        <w:t xml:space="preserve"> et cachet commercial</w:t>
      </w:r>
    </w:p>
    <w:p w14:paraId="530D3F19" w14:textId="77777777" w:rsidR="00DC6F0F" w:rsidRPr="003534C6" w:rsidRDefault="00DC6F0F" w:rsidP="00DC6F0F">
      <w:r w:rsidRPr="003534C6">
        <w:t xml:space="preserve">A               </w:t>
      </w:r>
      <w:r w:rsidRPr="003534C6">
        <w:tab/>
      </w:r>
      <w:r w:rsidRPr="003534C6">
        <w:tab/>
        <w:t xml:space="preserve">       , le                          </w:t>
      </w:r>
    </w:p>
    <w:p w14:paraId="3E3A800B" w14:textId="77777777" w:rsidR="00DC6F0F" w:rsidRPr="003534C6" w:rsidRDefault="00DC6F0F" w:rsidP="00DC6F0F"/>
    <w:p w14:paraId="0447A33A" w14:textId="77777777" w:rsidR="005778E1" w:rsidRPr="003534C6" w:rsidRDefault="005778E1" w:rsidP="00DC6F0F"/>
    <w:p w14:paraId="270B425D" w14:textId="77777777" w:rsidR="00DC6F0F" w:rsidRPr="003534C6" w:rsidRDefault="00DC6F0F" w:rsidP="00DC6F0F">
      <w:pPr>
        <w:rPr>
          <w:b/>
          <w:bCs/>
        </w:rPr>
      </w:pPr>
      <w:bookmarkStart w:id="72" w:name="_Toc387219960"/>
      <w:bookmarkStart w:id="73" w:name="_Toc138668669"/>
      <w:r w:rsidRPr="003534C6">
        <w:rPr>
          <w:b/>
          <w:bCs/>
        </w:rPr>
        <w:t>ARTICLE 15 : ACCEPTATION ET NOTIFICATION DU MARCHE</w:t>
      </w:r>
      <w:bookmarkEnd w:id="72"/>
    </w:p>
    <w:bookmarkEnd w:id="73"/>
    <w:p w14:paraId="75FDB3A9" w14:textId="77777777" w:rsidR="00DC6F0F" w:rsidRPr="003534C6" w:rsidRDefault="00DC6F0F" w:rsidP="00DC6F0F">
      <w:r w:rsidRPr="003534C6">
        <w:t>La présente offre est acceptée pour un montant de</w:t>
      </w:r>
      <w:r w:rsidRPr="003534C6">
        <w:tab/>
        <w:t> :</w:t>
      </w:r>
    </w:p>
    <w:p w14:paraId="20E25E58" w14:textId="77777777" w:rsidR="00DC6F0F" w:rsidRPr="003534C6" w:rsidRDefault="00DC6F0F" w:rsidP="00DC6F0F">
      <w:r w:rsidRPr="003534C6">
        <w:t xml:space="preserve">A               </w:t>
      </w:r>
      <w:r w:rsidRPr="003534C6">
        <w:tab/>
      </w:r>
      <w:r w:rsidRPr="003534C6">
        <w:tab/>
        <w:t xml:space="preserve">       , le   </w:t>
      </w:r>
    </w:p>
    <w:p w14:paraId="274A2ADD" w14:textId="77777777" w:rsidR="00DC6F0F" w:rsidRPr="003534C6" w:rsidRDefault="00DC6F0F" w:rsidP="00DC6F0F">
      <w:r w:rsidRPr="003534C6">
        <w:t>Signature du représentant du Pouvoir Adjudicateur ou son représentant :</w:t>
      </w:r>
    </w:p>
    <w:p w14:paraId="210A1958" w14:textId="77777777" w:rsidR="00DC6F0F" w:rsidRPr="003534C6" w:rsidRDefault="00DC6F0F" w:rsidP="00DC6F0F"/>
    <w:p w14:paraId="581B5944" w14:textId="789790B9" w:rsidR="00DC6F0F" w:rsidRPr="000241B1" w:rsidRDefault="00DC6F0F" w:rsidP="00DC6F0F">
      <w:pPr>
        <w:rPr>
          <w:bCs/>
          <w:i/>
          <w:iCs/>
          <w:strike/>
        </w:rPr>
      </w:pPr>
      <w:r w:rsidRPr="003534C6">
        <w:rPr>
          <w:bCs/>
          <w:i/>
          <w:iCs/>
        </w:rPr>
        <w:t xml:space="preserve">La notification transforme le projet de marché en marché et le candidat en titulaire. Elle consiste en la remise d'une photocopie du marché au titulaire. Cette remise peut être opérée </w:t>
      </w:r>
      <w:r w:rsidR="002067AB" w:rsidRPr="003534C6">
        <w:rPr>
          <w:bCs/>
          <w:i/>
          <w:iCs/>
        </w:rPr>
        <w:t>par voie électroniqu</w:t>
      </w:r>
      <w:r w:rsidR="00837815" w:rsidRPr="003534C6">
        <w:rPr>
          <w:bCs/>
          <w:i/>
          <w:iCs/>
        </w:rPr>
        <w:t>e.</w:t>
      </w:r>
    </w:p>
    <w:p w14:paraId="2C3C6577" w14:textId="77777777" w:rsidR="00DC6F0F" w:rsidRPr="00DC6F0F" w:rsidRDefault="00DC6F0F" w:rsidP="00DC6F0F">
      <w:r w:rsidRPr="00DC6F0F">
        <w:t>Reçu à titre de notification une copie du présent marché</w:t>
      </w:r>
    </w:p>
    <w:p w14:paraId="7F78443A" w14:textId="77777777" w:rsidR="00B93B79" w:rsidRDefault="00DC6F0F" w:rsidP="00DC6F0F">
      <w:r w:rsidRPr="00DC6F0F">
        <w:t xml:space="preserve">A                        </w:t>
      </w:r>
      <w:r w:rsidRPr="00DC6F0F">
        <w:tab/>
      </w:r>
      <w:r w:rsidRPr="00DC6F0F">
        <w:tab/>
        <w:t xml:space="preserve"> , le</w:t>
      </w:r>
      <w:r w:rsidRPr="00DC6F0F">
        <w:tab/>
      </w:r>
    </w:p>
    <w:p w14:paraId="5291B254" w14:textId="46853613" w:rsidR="00DC6F0F" w:rsidRPr="00DC6F0F" w:rsidRDefault="00DC6F0F" w:rsidP="00DC6F0F">
      <w:r w:rsidRPr="00DC6F0F">
        <w:tab/>
      </w:r>
      <w:r w:rsidRPr="00DC6F0F">
        <w:tab/>
      </w:r>
    </w:p>
    <w:p w14:paraId="09AA81E6" w14:textId="3979485A" w:rsidR="009111C3" w:rsidRPr="00DC6F0F" w:rsidRDefault="00DC6F0F" w:rsidP="00DC6F0F">
      <w:r w:rsidRPr="00DC6F0F">
        <w:t>Signature du titulaire</w:t>
      </w:r>
    </w:p>
    <w:sectPr w:rsidR="009111C3" w:rsidRPr="00DC6F0F">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3B641" w14:textId="77777777" w:rsidR="00694910" w:rsidRDefault="00694910" w:rsidP="00DC6F0F">
      <w:pPr>
        <w:spacing w:after="0" w:line="240" w:lineRule="auto"/>
      </w:pPr>
      <w:r>
        <w:separator/>
      </w:r>
    </w:p>
  </w:endnote>
  <w:endnote w:type="continuationSeparator" w:id="0">
    <w:p w14:paraId="1B00EC6D" w14:textId="77777777" w:rsidR="00694910" w:rsidRDefault="00694910" w:rsidP="00DC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92902"/>
      <w:docPartObj>
        <w:docPartGallery w:val="Page Numbers (Bottom of Page)"/>
        <w:docPartUnique/>
      </w:docPartObj>
    </w:sdtPr>
    <w:sdtEndPr/>
    <w:sdtContent>
      <w:p w14:paraId="12932B47" w14:textId="59EAAA8D" w:rsidR="00DC6F0F" w:rsidRDefault="00DC6F0F">
        <w:pPr>
          <w:pStyle w:val="Pieddepage"/>
        </w:pPr>
        <w:r>
          <w:rPr>
            <w:noProof/>
          </w:rPr>
          <mc:AlternateContent>
            <mc:Choice Requires="wps">
              <w:drawing>
                <wp:anchor distT="0" distB="0" distL="114300" distR="114300" simplePos="0" relativeHeight="251659264" behindDoc="0" locked="0" layoutInCell="0" allowOverlap="1" wp14:anchorId="78593662" wp14:editId="10601B7F">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526978165" name="Rectangle : 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11883A07" w14:textId="77777777" w:rsidR="00DC6F0F" w:rsidRDefault="00DC6F0F">
                              <w:pPr>
                                <w:jc w:val="center"/>
                              </w:pPr>
                              <w:r>
                                <w:fldChar w:fldCharType="begin"/>
                              </w:r>
                              <w:r>
                                <w:instrText>PAGE    \* MERGEFORMAT</w:instrText>
                              </w:r>
                              <w:r>
                                <w:fldChar w:fldCharType="separate"/>
                              </w:r>
                              <w:r>
                                <w:rPr>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59366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11883A07" w14:textId="77777777" w:rsidR="00DC6F0F" w:rsidRDefault="00DC6F0F">
                        <w:pPr>
                          <w:jc w:val="center"/>
                        </w:pPr>
                        <w:r>
                          <w:fldChar w:fldCharType="begin"/>
                        </w:r>
                        <w:r>
                          <w:instrText>PAGE    \* MERGEFORMAT</w:instrText>
                        </w:r>
                        <w:r>
                          <w:fldChar w:fldCharType="separate"/>
                        </w:r>
                        <w:r>
                          <w:rPr>
                            <w:sz w:val="16"/>
                            <w:szCs w:val="16"/>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4A9D4" w14:textId="77777777" w:rsidR="00694910" w:rsidRDefault="00694910" w:rsidP="00DC6F0F">
      <w:pPr>
        <w:spacing w:after="0" w:line="240" w:lineRule="auto"/>
      </w:pPr>
      <w:r>
        <w:separator/>
      </w:r>
    </w:p>
  </w:footnote>
  <w:footnote w:type="continuationSeparator" w:id="0">
    <w:p w14:paraId="122904D7" w14:textId="77777777" w:rsidR="00694910" w:rsidRDefault="00694910" w:rsidP="00DC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lvl w:ilvl="0">
      <w:numFmt w:val="bullet"/>
      <w:lvlText w:val=""/>
      <w:lvlJc w:val="left"/>
      <w:pPr>
        <w:tabs>
          <w:tab w:val="num" w:pos="283"/>
        </w:tabs>
        <w:ind w:left="283" w:hanging="283"/>
      </w:pPr>
      <w:rPr>
        <w:rFonts w:ascii="Symbol" w:hAnsi="Symbol" w:cs="Symbol" w:hint="default"/>
      </w:rPr>
    </w:lvl>
  </w:abstractNum>
  <w:abstractNum w:abstractNumId="1" w15:restartNumberingAfterBreak="0">
    <w:nsid w:val="0AFE679C"/>
    <w:multiLevelType w:val="hybridMultilevel"/>
    <w:tmpl w:val="F46EE168"/>
    <w:lvl w:ilvl="0" w:tplc="2474D294">
      <w:start w:val="3"/>
      <w:numFmt w:val="bullet"/>
      <w:lvlText w:val="-"/>
      <w:lvlJc w:val="left"/>
      <w:pPr>
        <w:tabs>
          <w:tab w:val="num" w:pos="720"/>
        </w:tabs>
        <w:ind w:left="720" w:hanging="360"/>
      </w:pPr>
      <w:rPr>
        <w:rFonts w:ascii="Arial" w:eastAsia="Batang"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637371"/>
    <w:multiLevelType w:val="hybridMultilevel"/>
    <w:tmpl w:val="E93428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1A6457"/>
    <w:multiLevelType w:val="hybridMultilevel"/>
    <w:tmpl w:val="2DC2B110"/>
    <w:lvl w:ilvl="0" w:tplc="87CAE4FC">
      <w:start w:val="5"/>
      <w:numFmt w:val="bullet"/>
      <w:lvlText w:val="-"/>
      <w:lvlJc w:val="left"/>
      <w:pPr>
        <w:ind w:left="1788" w:hanging="360"/>
      </w:pPr>
      <w:rPr>
        <w:rFonts w:ascii="Arial" w:eastAsia="Batang"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4" w15:restartNumberingAfterBreak="0">
    <w:nsid w:val="237318A4"/>
    <w:multiLevelType w:val="multilevel"/>
    <w:tmpl w:val="1D1055D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EB542D"/>
    <w:multiLevelType w:val="hybridMultilevel"/>
    <w:tmpl w:val="E018AFC2"/>
    <w:lvl w:ilvl="0" w:tplc="7E24BA84">
      <w:start w:val="1"/>
      <w:numFmt w:val="bullet"/>
      <w:lvlText w:val="-"/>
      <w:lvlJc w:val="left"/>
      <w:pPr>
        <w:tabs>
          <w:tab w:val="num" w:pos="720"/>
        </w:tabs>
        <w:ind w:left="720" w:hanging="360"/>
      </w:pPr>
      <w:rPr>
        <w:rFonts w:ascii="Arial" w:eastAsia="Batang"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092E80"/>
    <w:multiLevelType w:val="hybridMultilevel"/>
    <w:tmpl w:val="548C08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ED83739"/>
    <w:multiLevelType w:val="multilevel"/>
    <w:tmpl w:val="8B90A99A"/>
    <w:lvl w:ilvl="0">
      <w:start w:val="6"/>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8" w15:restartNumberingAfterBreak="0">
    <w:nsid w:val="52165C35"/>
    <w:multiLevelType w:val="singleLevel"/>
    <w:tmpl w:val="3146CFEC"/>
    <w:lvl w:ilvl="0">
      <w:start w:val="1"/>
      <w:numFmt w:val="decimal"/>
      <w:lvlText w:val="%1."/>
      <w:legacy w:legacy="1" w:legacySpace="0" w:legacyIndent="283"/>
      <w:lvlJc w:val="left"/>
      <w:pPr>
        <w:ind w:left="283" w:hanging="283"/>
      </w:pPr>
    </w:lvl>
  </w:abstractNum>
  <w:num w:numId="1" w16cid:durableId="1692026644">
    <w:abstractNumId w:val="8"/>
    <w:lvlOverride w:ilvl="0">
      <w:startOverride w:val="1"/>
    </w:lvlOverride>
  </w:num>
  <w:num w:numId="2" w16cid:durableId="62066815">
    <w:abstractNumId w:val="3"/>
  </w:num>
  <w:num w:numId="3" w16cid:durableId="2140101318">
    <w:abstractNumId w:val="5"/>
  </w:num>
  <w:num w:numId="4" w16cid:durableId="298189440">
    <w:abstractNumId w:val="2"/>
  </w:num>
  <w:num w:numId="5" w16cid:durableId="166791836">
    <w:abstractNumId w:val="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66160">
    <w:abstractNumId w:val="1"/>
  </w:num>
  <w:num w:numId="7" w16cid:durableId="1857428464">
    <w:abstractNumId w:val="0"/>
  </w:num>
  <w:num w:numId="8" w16cid:durableId="371807063">
    <w:abstractNumId w:val="6"/>
  </w:num>
  <w:num w:numId="9" w16cid:durableId="18273570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F0F"/>
    <w:rsid w:val="000241B1"/>
    <w:rsid w:val="00042539"/>
    <w:rsid w:val="0007000E"/>
    <w:rsid w:val="00075CA1"/>
    <w:rsid w:val="000A4F51"/>
    <w:rsid w:val="000F3D93"/>
    <w:rsid w:val="000F4487"/>
    <w:rsid w:val="00156052"/>
    <w:rsid w:val="00156E09"/>
    <w:rsid w:val="00164649"/>
    <w:rsid w:val="00197E83"/>
    <w:rsid w:val="001E5DA3"/>
    <w:rsid w:val="002018E2"/>
    <w:rsid w:val="002067AB"/>
    <w:rsid w:val="0022031A"/>
    <w:rsid w:val="00224237"/>
    <w:rsid w:val="00230570"/>
    <w:rsid w:val="00246723"/>
    <w:rsid w:val="00266AE7"/>
    <w:rsid w:val="00266C45"/>
    <w:rsid w:val="00280F42"/>
    <w:rsid w:val="002F1339"/>
    <w:rsid w:val="002F7F5F"/>
    <w:rsid w:val="00334F17"/>
    <w:rsid w:val="003534C6"/>
    <w:rsid w:val="003C184E"/>
    <w:rsid w:val="00407936"/>
    <w:rsid w:val="00412E1B"/>
    <w:rsid w:val="00440EDA"/>
    <w:rsid w:val="00496E77"/>
    <w:rsid w:val="004C2E9D"/>
    <w:rsid w:val="004D05B2"/>
    <w:rsid w:val="004D482E"/>
    <w:rsid w:val="005023A4"/>
    <w:rsid w:val="00506588"/>
    <w:rsid w:val="005778E1"/>
    <w:rsid w:val="005A6F78"/>
    <w:rsid w:val="005B1CA1"/>
    <w:rsid w:val="005D6E96"/>
    <w:rsid w:val="006117D8"/>
    <w:rsid w:val="00645C0B"/>
    <w:rsid w:val="00676931"/>
    <w:rsid w:val="00682D1D"/>
    <w:rsid w:val="00690148"/>
    <w:rsid w:val="00694910"/>
    <w:rsid w:val="006A28DA"/>
    <w:rsid w:val="006A3947"/>
    <w:rsid w:val="006F6186"/>
    <w:rsid w:val="007230F1"/>
    <w:rsid w:val="00735B43"/>
    <w:rsid w:val="0076781D"/>
    <w:rsid w:val="007E655B"/>
    <w:rsid w:val="00801E87"/>
    <w:rsid w:val="008327F4"/>
    <w:rsid w:val="00837815"/>
    <w:rsid w:val="00872FCC"/>
    <w:rsid w:val="00891A1E"/>
    <w:rsid w:val="00893FBA"/>
    <w:rsid w:val="008B17EA"/>
    <w:rsid w:val="008E3464"/>
    <w:rsid w:val="008F3754"/>
    <w:rsid w:val="008F3978"/>
    <w:rsid w:val="009111C3"/>
    <w:rsid w:val="00933AEB"/>
    <w:rsid w:val="0095562F"/>
    <w:rsid w:val="00957A68"/>
    <w:rsid w:val="00957DF6"/>
    <w:rsid w:val="00986D80"/>
    <w:rsid w:val="009C001A"/>
    <w:rsid w:val="009C1485"/>
    <w:rsid w:val="009C489F"/>
    <w:rsid w:val="009E277A"/>
    <w:rsid w:val="009E64E2"/>
    <w:rsid w:val="009F7C46"/>
    <w:rsid w:val="00A05670"/>
    <w:rsid w:val="00A402A4"/>
    <w:rsid w:val="00A41C07"/>
    <w:rsid w:val="00A52DA4"/>
    <w:rsid w:val="00A7177D"/>
    <w:rsid w:val="00AA4A43"/>
    <w:rsid w:val="00AB1067"/>
    <w:rsid w:val="00AB4721"/>
    <w:rsid w:val="00AD629F"/>
    <w:rsid w:val="00AE2B4A"/>
    <w:rsid w:val="00B040AB"/>
    <w:rsid w:val="00B331C2"/>
    <w:rsid w:val="00B3789E"/>
    <w:rsid w:val="00B44F9A"/>
    <w:rsid w:val="00B6496A"/>
    <w:rsid w:val="00B67B45"/>
    <w:rsid w:val="00B7075E"/>
    <w:rsid w:val="00B84DD6"/>
    <w:rsid w:val="00B93B79"/>
    <w:rsid w:val="00BA7EDB"/>
    <w:rsid w:val="00BE08C4"/>
    <w:rsid w:val="00C10096"/>
    <w:rsid w:val="00C32B53"/>
    <w:rsid w:val="00C62B01"/>
    <w:rsid w:val="00CB7C87"/>
    <w:rsid w:val="00CD16F2"/>
    <w:rsid w:val="00D42722"/>
    <w:rsid w:val="00D46DAF"/>
    <w:rsid w:val="00D767BA"/>
    <w:rsid w:val="00D818D5"/>
    <w:rsid w:val="00D96B4D"/>
    <w:rsid w:val="00DC6F0F"/>
    <w:rsid w:val="00DE37AF"/>
    <w:rsid w:val="00E80700"/>
    <w:rsid w:val="00EA16D8"/>
    <w:rsid w:val="00EB63BB"/>
    <w:rsid w:val="00EE2DB4"/>
    <w:rsid w:val="00F016FD"/>
    <w:rsid w:val="00F41AD6"/>
    <w:rsid w:val="00F46486"/>
    <w:rsid w:val="00F47884"/>
    <w:rsid w:val="00F7436C"/>
    <w:rsid w:val="00F74389"/>
    <w:rsid w:val="00F7503A"/>
    <w:rsid w:val="00FA3367"/>
    <w:rsid w:val="00FD03AF"/>
    <w:rsid w:val="00FD62E7"/>
    <w:rsid w:val="00FF01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4B5465F"/>
  <w15:chartTrackingRefBased/>
  <w15:docId w15:val="{EA42DBA4-8531-4B96-9681-26C4A987E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C6F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C6F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C6F0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C6F0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C6F0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C6F0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C6F0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C6F0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C6F0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C6F0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C6F0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C6F0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C6F0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C6F0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C6F0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C6F0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C6F0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C6F0F"/>
    <w:rPr>
      <w:rFonts w:eastAsiaTheme="majorEastAsia" w:cstheme="majorBidi"/>
      <w:color w:val="272727" w:themeColor="text1" w:themeTint="D8"/>
    </w:rPr>
  </w:style>
  <w:style w:type="paragraph" w:styleId="Titre">
    <w:name w:val="Title"/>
    <w:basedOn w:val="Normal"/>
    <w:next w:val="Normal"/>
    <w:link w:val="TitreCar"/>
    <w:uiPriority w:val="10"/>
    <w:qFormat/>
    <w:rsid w:val="00DC6F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C6F0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C6F0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C6F0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C6F0F"/>
    <w:pPr>
      <w:spacing w:before="160"/>
      <w:jc w:val="center"/>
    </w:pPr>
    <w:rPr>
      <w:i/>
      <w:iCs/>
      <w:color w:val="404040" w:themeColor="text1" w:themeTint="BF"/>
    </w:rPr>
  </w:style>
  <w:style w:type="character" w:customStyle="1" w:styleId="CitationCar">
    <w:name w:val="Citation Car"/>
    <w:basedOn w:val="Policepardfaut"/>
    <w:link w:val="Citation"/>
    <w:uiPriority w:val="29"/>
    <w:rsid w:val="00DC6F0F"/>
    <w:rPr>
      <w:i/>
      <w:iCs/>
      <w:color w:val="404040" w:themeColor="text1" w:themeTint="BF"/>
    </w:rPr>
  </w:style>
  <w:style w:type="paragraph" w:styleId="Paragraphedeliste">
    <w:name w:val="List Paragraph"/>
    <w:basedOn w:val="Normal"/>
    <w:uiPriority w:val="34"/>
    <w:qFormat/>
    <w:rsid w:val="00DC6F0F"/>
    <w:pPr>
      <w:ind w:left="720"/>
      <w:contextualSpacing/>
    </w:pPr>
  </w:style>
  <w:style w:type="character" w:styleId="Accentuationintense">
    <w:name w:val="Intense Emphasis"/>
    <w:basedOn w:val="Policepardfaut"/>
    <w:uiPriority w:val="21"/>
    <w:qFormat/>
    <w:rsid w:val="00DC6F0F"/>
    <w:rPr>
      <w:i/>
      <w:iCs/>
      <w:color w:val="0F4761" w:themeColor="accent1" w:themeShade="BF"/>
    </w:rPr>
  </w:style>
  <w:style w:type="paragraph" w:styleId="Citationintense">
    <w:name w:val="Intense Quote"/>
    <w:basedOn w:val="Normal"/>
    <w:next w:val="Normal"/>
    <w:link w:val="CitationintenseCar"/>
    <w:uiPriority w:val="30"/>
    <w:qFormat/>
    <w:rsid w:val="00DC6F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C6F0F"/>
    <w:rPr>
      <w:i/>
      <w:iCs/>
      <w:color w:val="0F4761" w:themeColor="accent1" w:themeShade="BF"/>
    </w:rPr>
  </w:style>
  <w:style w:type="character" w:styleId="Rfrenceintense">
    <w:name w:val="Intense Reference"/>
    <w:basedOn w:val="Policepardfaut"/>
    <w:uiPriority w:val="32"/>
    <w:qFormat/>
    <w:rsid w:val="00DC6F0F"/>
    <w:rPr>
      <w:b/>
      <w:bCs/>
      <w:smallCaps/>
      <w:color w:val="0F4761" w:themeColor="accent1" w:themeShade="BF"/>
      <w:spacing w:val="5"/>
    </w:rPr>
  </w:style>
  <w:style w:type="paragraph" w:styleId="Commentaire">
    <w:name w:val="annotation text"/>
    <w:basedOn w:val="Normal"/>
    <w:link w:val="CommentaireCar"/>
    <w:unhideWhenUsed/>
    <w:rsid w:val="00DC6F0F"/>
    <w:pPr>
      <w:spacing w:after="60" w:line="240" w:lineRule="auto"/>
      <w:jc w:val="both"/>
    </w:pPr>
    <w:rPr>
      <w:rFonts w:ascii="Times New Roman" w:eastAsia="Times New Roman" w:hAnsi="Times New Roman" w:cs="Times New Roman"/>
      <w:kern w:val="0"/>
      <w:sz w:val="20"/>
      <w:szCs w:val="20"/>
      <w:lang w:eastAsia="fr-FR"/>
      <w14:ligatures w14:val="none"/>
    </w:rPr>
  </w:style>
  <w:style w:type="character" w:customStyle="1" w:styleId="CommentaireCar">
    <w:name w:val="Commentaire Car"/>
    <w:basedOn w:val="Policepardfaut"/>
    <w:link w:val="Commentaire"/>
    <w:rsid w:val="00DC6F0F"/>
    <w:rPr>
      <w:rFonts w:ascii="Times New Roman" w:eastAsia="Times New Roman" w:hAnsi="Times New Roman" w:cs="Times New Roman"/>
      <w:kern w:val="0"/>
      <w:sz w:val="20"/>
      <w:szCs w:val="20"/>
      <w:lang w:eastAsia="fr-FR"/>
      <w14:ligatures w14:val="none"/>
    </w:rPr>
  </w:style>
  <w:style w:type="character" w:styleId="Marquedecommentaire">
    <w:name w:val="annotation reference"/>
    <w:semiHidden/>
    <w:unhideWhenUsed/>
    <w:rsid w:val="00DC6F0F"/>
    <w:rPr>
      <w:sz w:val="16"/>
      <w:szCs w:val="16"/>
    </w:rPr>
  </w:style>
  <w:style w:type="character" w:styleId="Lienhypertexte">
    <w:name w:val="Hyperlink"/>
    <w:basedOn w:val="Policepardfaut"/>
    <w:uiPriority w:val="99"/>
    <w:unhideWhenUsed/>
    <w:rsid w:val="00DC6F0F"/>
    <w:rPr>
      <w:color w:val="467886" w:themeColor="hyperlink"/>
      <w:u w:val="single"/>
    </w:rPr>
  </w:style>
  <w:style w:type="character" w:styleId="Mentionnonrsolue">
    <w:name w:val="Unresolved Mention"/>
    <w:basedOn w:val="Policepardfaut"/>
    <w:uiPriority w:val="99"/>
    <w:semiHidden/>
    <w:unhideWhenUsed/>
    <w:rsid w:val="00DC6F0F"/>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DC6F0F"/>
    <w:pPr>
      <w:spacing w:after="160"/>
      <w:jc w:val="left"/>
    </w:pPr>
    <w:rPr>
      <w:rFonts w:asciiTheme="minorHAnsi" w:eastAsiaTheme="minorHAnsi" w:hAnsiTheme="minorHAnsi" w:cstheme="minorBidi"/>
      <w:b/>
      <w:bCs/>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DC6F0F"/>
    <w:rPr>
      <w:rFonts w:ascii="Times New Roman" w:eastAsia="Times New Roman" w:hAnsi="Times New Roman" w:cs="Times New Roman"/>
      <w:b/>
      <w:bCs/>
      <w:kern w:val="0"/>
      <w:sz w:val="20"/>
      <w:szCs w:val="20"/>
      <w:lang w:eastAsia="fr-FR"/>
      <w14:ligatures w14:val="none"/>
    </w:rPr>
  </w:style>
  <w:style w:type="paragraph" w:styleId="En-tte">
    <w:name w:val="header"/>
    <w:basedOn w:val="Normal"/>
    <w:link w:val="En-tteCar"/>
    <w:uiPriority w:val="99"/>
    <w:unhideWhenUsed/>
    <w:rsid w:val="00DC6F0F"/>
    <w:pPr>
      <w:tabs>
        <w:tab w:val="center" w:pos="4536"/>
        <w:tab w:val="right" w:pos="9072"/>
      </w:tabs>
      <w:spacing w:after="0" w:line="240" w:lineRule="auto"/>
    </w:pPr>
  </w:style>
  <w:style w:type="character" w:customStyle="1" w:styleId="En-tteCar">
    <w:name w:val="En-tête Car"/>
    <w:basedOn w:val="Policepardfaut"/>
    <w:link w:val="En-tte"/>
    <w:uiPriority w:val="99"/>
    <w:rsid w:val="00DC6F0F"/>
  </w:style>
  <w:style w:type="paragraph" w:styleId="Pieddepage">
    <w:name w:val="footer"/>
    <w:basedOn w:val="Normal"/>
    <w:link w:val="PieddepageCar"/>
    <w:uiPriority w:val="99"/>
    <w:unhideWhenUsed/>
    <w:rsid w:val="00DC6F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6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0278001">
      <w:bodyDiv w:val="1"/>
      <w:marLeft w:val="0"/>
      <w:marRight w:val="0"/>
      <w:marTop w:val="0"/>
      <w:marBottom w:val="0"/>
      <w:divBdr>
        <w:top w:val="none" w:sz="0" w:space="0" w:color="auto"/>
        <w:left w:val="none" w:sz="0" w:space="0" w:color="auto"/>
        <w:bottom w:val="none" w:sz="0" w:space="0" w:color="auto"/>
        <w:right w:val="none" w:sz="0" w:space="0" w:color="auto"/>
      </w:divBdr>
    </w:div>
    <w:div w:id="140313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18"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26"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39" Type="http://schemas.openxmlformats.org/officeDocument/2006/relationships/fontTable" Target="fontTable.xml"/><Relationship Id="rId21"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34"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7" Type="http://schemas.openxmlformats.org/officeDocument/2006/relationships/endnotes" Target="endnotes.xml"/><Relationship Id="rId12"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17"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25"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33"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20"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29"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24"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32"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37" Type="http://schemas.openxmlformats.org/officeDocument/2006/relationships/hyperlink" Target="https://chorus-pro.gouv.fr/cpp/utilisateur?execution=e1s1"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23"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28"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36"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10"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19"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31"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4" Type="http://schemas.openxmlformats.org/officeDocument/2006/relationships/settings" Target="settings.xml"/><Relationship Id="rId9"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14"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22"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27"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30"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35" Type="http://schemas.openxmlformats.org/officeDocument/2006/relationships/hyperlink" Target="https://ccimq-my.sharepoint.com/personal/mj_gertrude_martinique_cci_fr/Documents/DIRECTION%20GENERALE/DOSSIERS%20IMPORTANTS/MOYENS%20GENERAUX/VEHICULE%20Coursier/Documents%20Suzy%20LOGOSSAH%20V&#233;hicule%20Coursier/Acte%20d'engagement%20CCAP%20v&#233;hicule%20Coursier%20CCIM%20(003).doc"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D29A4-74F5-4E14-9EF6-86BEA9923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4120</Words>
  <Characters>22660</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Marie-José GERTRUDE</dc:creator>
  <cp:keywords/>
  <dc:description/>
  <cp:lastModifiedBy>Suzy LOGOSSAH</cp:lastModifiedBy>
  <cp:revision>7</cp:revision>
  <cp:lastPrinted>2025-06-20T16:39:00Z</cp:lastPrinted>
  <dcterms:created xsi:type="dcterms:W3CDTF">2025-06-27T14:31:00Z</dcterms:created>
  <dcterms:modified xsi:type="dcterms:W3CDTF">2025-06-27T16:04:00Z</dcterms:modified>
</cp:coreProperties>
</file>